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0F" w:rsidRPr="00932241" w:rsidRDefault="00FF3CE0" w:rsidP="00F5498D">
      <w:pPr>
        <w:spacing w:afterLines="100" w:after="312"/>
        <w:jc w:val="center"/>
        <w:rPr>
          <w:rFonts w:ascii="仿宋_GB2312" w:eastAsia="仿宋_GB2312" w:hAnsi="黑体"/>
          <w:sz w:val="28"/>
          <w:szCs w:val="28"/>
        </w:rPr>
      </w:pPr>
      <w:bookmarkStart w:id="0" w:name="_GoBack"/>
      <w:r w:rsidRPr="00FF3CE0">
        <w:rPr>
          <w:rFonts w:ascii="仿宋_GB2312" w:eastAsia="仿宋_GB2312" w:hAnsi="黑体" w:hint="eastAsia"/>
          <w:b/>
          <w:sz w:val="36"/>
          <w:szCs w:val="36"/>
        </w:rPr>
        <w:t>2021年招生宣传大使招募工作实施方案</w:t>
      </w:r>
    </w:p>
    <w:bookmarkEnd w:id="0"/>
    <w:p w:rsidR="00FF3CE0" w:rsidRPr="00FF3CE0" w:rsidRDefault="00FF3CE0" w:rsidP="00FF3CE0">
      <w:pPr>
        <w:widowControl/>
        <w:shd w:val="clear" w:color="auto" w:fill="FFFFFF"/>
        <w:ind w:firstLineChars="200" w:firstLine="60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为进一步提升我校知名度和影响力，加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强与中学之间的合作交流，为中学师生搭建了解大学生活和认识石大的桥梁，讲好石大故事，学校决定面向全校学生招募</w:t>
      </w:r>
      <w:r w:rsidRPr="00FF3CE0">
        <w:rPr>
          <w:rFonts w:ascii="Calibri" w:eastAsia="微软雅黑" w:hAnsi="Calibri" w:cs="Calibri"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2021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年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</w:rPr>
        <w:t>招生宣传大使，现将实施方案公布如下：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仿宋_GB2312" w:eastAsia="仿宋_GB2312" w:hAnsi="Calibri" w:cs="Calibri" w:hint="eastAsia"/>
          <w:b/>
          <w:bCs/>
          <w:color w:val="333333"/>
          <w:kern w:val="0"/>
          <w:sz w:val="30"/>
          <w:szCs w:val="30"/>
        </w:rPr>
        <w:t>一、活动主题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</w:rPr>
        <w:t>寄情母校，圆梦石大。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仿宋_GB2312" w:eastAsia="仿宋_GB2312" w:hAnsi="Calibri" w:cs="Calibri" w:hint="eastAsia"/>
          <w:b/>
          <w:bCs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二、招募条件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1.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优秀在校学生，热爱石大并熟悉石大校史和招生政策；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2.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有一定的组织协调能力，语言表达能力强；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3.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有责任心、团队意识和奉献精神，愿意为向往石大的学生们服务；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4.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有担任学生干部、社团负责人、参加大创项目或社会实践等经历者优先。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仿宋_GB2312" w:eastAsia="仿宋_GB2312" w:hAnsi="Calibri" w:cs="Calibri" w:hint="eastAsia"/>
          <w:b/>
          <w:bCs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三、工作内容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1.</w:t>
      </w:r>
      <w:r w:rsidRPr="00FF3CE0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拜访高中老师：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表达对高中班主任、任课教师的感激之情，汇报本人在石大学习发展情况。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2.</w:t>
      </w:r>
      <w:r w:rsidRPr="00FF3CE0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发放宣传材料：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在高中母校张贴我校招生宣传海报、发放报考指南、推广本科招生微信公众号等。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3.</w:t>
      </w:r>
      <w:r w:rsidRPr="00FF3CE0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开展招生宣传：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组织座谈会、宣讲会等，介绍中国石油大学（华东）的基本情况、专业特色、课堂教学、学生发展、社团活动、生活条件和毕业去向等，向中学师生分享个人成长感悟，鼓励优秀高中学子报考我校。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lastRenderedPageBreak/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4.</w:t>
      </w:r>
      <w:r w:rsidRPr="00FF3CE0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传递高考经验：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分享高考复习和考试经验，帮助学弟学妹答疑解惑。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5.</w:t>
      </w:r>
      <w:r w:rsidRPr="00FF3CE0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重点跟踪服务：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在宣讲过程中，对于向往我校的优秀学生，提供一对一或者多对一的学习及报考指导；保持常态性联系和交流，及时提供针对性的关心指导或志愿填报等服务。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仿宋_GB2312" w:eastAsia="仿宋_GB2312" w:hAnsi="Calibri" w:cs="Calibri" w:hint="eastAsia"/>
          <w:b/>
          <w:bCs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四、工作流程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1.</w:t>
      </w:r>
      <w:r w:rsidRPr="00FF3CE0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组建团队。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原则上每个团队不超过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8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人，可跨学院组队，每个团队设一名负责人。商讨活动方案，制定活动计划。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2.</w:t>
      </w:r>
      <w:r w:rsidRPr="00FF3CE0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报名申请。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以团队为单位扫描下方二维码，在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2020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年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12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月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12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日前提交报名申请，上传《中国石油大学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2021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年寒假社会实践个人责任书》（见附件），同时团队负责人加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QQ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群：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194078136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。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3.</w:t>
      </w:r>
      <w:r w:rsidRPr="00FF3CE0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宣传培训。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学校将统一组织培训，拟定在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2020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年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12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月下旬，具体时间地点将在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QQ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群另行通知。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4.</w:t>
      </w:r>
      <w:r w:rsidRPr="00FF3CE0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材料准备。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宣传海报、报考指南、介绍信等材料领取事宜将在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QQ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群另行通知；同时鼓励学生结合自身的视角、感受及中学情况设计制作宣传材料。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5.</w:t>
      </w:r>
      <w:r w:rsidRPr="00FF3CE0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工作总结。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各团队分赴高中开展招生宣传工作，保存好照片、视频、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PPT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等相关资料，并及时进行活动总结，用以计入学分、考核、评优。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6.</w:t>
      </w:r>
      <w:r w:rsidRPr="00FF3CE0">
        <w:rPr>
          <w:rFonts w:ascii="仿宋_GB2312" w:eastAsia="仿宋_GB2312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评比表彰。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完成招生宣传工作的学生，可根据《本科生“第二课堂成绩单”实施细则》计入相应学分。此外，对于表现突出、宣传效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lastRenderedPageBreak/>
        <w:t>果好的团队颁发聘任证书，并给予一定奖励，评优方式及具体事宜将在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QQ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群另行通知。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仿宋_GB2312" w:eastAsia="仿宋_GB2312" w:hAnsi="Calibri" w:cs="Calibri" w:hint="eastAsia"/>
          <w:b/>
          <w:bCs/>
          <w:color w:val="333333"/>
          <w:kern w:val="0"/>
          <w:sz w:val="30"/>
          <w:szCs w:val="30"/>
          <w:bdr w:val="none" w:sz="0" w:space="0" w:color="auto" w:frame="1"/>
          <w:shd w:val="clear" w:color="auto" w:fill="FFFFFF"/>
        </w:rPr>
        <w:t>五、其他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1.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对于完成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2020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年招生宣传大使聘期任务，全年服务次数达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10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次以上，可于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2021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年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1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月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8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日前向招生办公室（行政楼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901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）提交相关证明材料，经审核通过，学校颁发证书。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2.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各院部要做好学生招生宣传活动的组织和引导工作，开展学校介绍、安全教育等行前培训工作，确保招生宣传活动效果。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3.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本活动作为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2021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年寒假社会实践的专题实践活动，各团队总结材料提交以及学分认定等安排、要求以校团委发布的社会实践活动相关通知为准。</w:t>
      </w:r>
    </w:p>
    <w:p w:rsidR="00FF3CE0" w:rsidRPr="00FF3CE0" w:rsidRDefault="00FF3CE0" w:rsidP="00FF3CE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 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4.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本方案由招生办公室负责解释。咨询电话：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0532-86981305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，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QQ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群：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194078136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。</w:t>
      </w:r>
      <w:r w:rsidRPr="00FF3CE0">
        <w:rPr>
          <w:rFonts w:ascii="仿宋_GB2312" w:eastAsia="仿宋_GB2312" w:hAnsi="Calibri" w:cs="Calibri" w:hint="eastAsia"/>
          <w:color w:val="333333"/>
          <w:kern w:val="0"/>
          <w:sz w:val="30"/>
          <w:szCs w:val="30"/>
          <w:shd w:val="clear" w:color="auto" w:fill="FFFFFF"/>
        </w:rPr>
        <w:t> </w:t>
      </w:r>
    </w:p>
    <w:p w:rsidR="00FF3CE0" w:rsidRPr="00FF3CE0" w:rsidRDefault="00FF3CE0" w:rsidP="00FF3CE0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1457325" cy="1457325"/>
            <wp:effectExtent l="0" t="0" r="9525" b="9525"/>
            <wp:docPr id="2" name="图片 2" descr="https://zhaosheng.upc.edu.cn/userfiles/0d2799b8f37a43caae678e980659842e/images/cms/article/2020/12/%E6%8A%A5%E5%90%8D%E4%BA%8C%E7%BB%B4%E7%A0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haosheng.upc.edu.cn/userfiles/0d2799b8f37a43caae678e980659842e/images/cms/article/2020/12/%E6%8A%A5%E5%90%8D%E4%BA%8C%E7%BB%B4%E7%A0%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796" cy="146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CE0" w:rsidRDefault="00FF3CE0" w:rsidP="00FF3CE0">
      <w:pPr>
        <w:widowControl/>
        <w:shd w:val="clear" w:color="auto" w:fill="FFFFFF"/>
        <w:jc w:val="center"/>
        <w:rPr>
          <w:rFonts w:ascii="仿宋_GB2312" w:eastAsia="仿宋_GB2312" w:hAnsi="宋体" w:cs="宋体"/>
          <w:color w:val="333333"/>
          <w:kern w:val="0"/>
          <w:sz w:val="30"/>
          <w:szCs w:val="30"/>
          <w:shd w:val="clear" w:color="auto" w:fill="FFFFFF"/>
        </w:rPr>
      </w:pP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报名通道二维码</w:t>
      </w:r>
    </w:p>
    <w:p w:rsidR="00FF3CE0" w:rsidRPr="00FF3CE0" w:rsidRDefault="00FF3CE0" w:rsidP="00FF3CE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F3CE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附件：</w:t>
      </w:r>
      <w:hyperlink r:id="rId8" w:history="1">
        <w:r w:rsidRPr="00FF3CE0">
          <w:rPr>
            <w:rFonts w:ascii="微软雅黑" w:eastAsia="微软雅黑" w:hAnsi="微软雅黑" w:cs="宋体" w:hint="eastAsia"/>
            <w:color w:val="0000FF"/>
            <w:kern w:val="0"/>
            <w:sz w:val="27"/>
            <w:szCs w:val="27"/>
            <w:u w:val="single"/>
          </w:rPr>
          <w:t>中国石油大学2021年寒假社会实践个人责任书</w:t>
        </w:r>
      </w:hyperlink>
    </w:p>
    <w:p w:rsidR="00FF3CE0" w:rsidRPr="00FF3CE0" w:rsidRDefault="00FF3CE0" w:rsidP="00FF3CE0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FF3CE0" w:rsidRPr="00FF3CE0" w:rsidRDefault="00FF3CE0" w:rsidP="00FF3CE0">
      <w:pPr>
        <w:widowControl/>
        <w:shd w:val="clear" w:color="auto" w:fill="FFFFFF"/>
        <w:ind w:right="32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招生办公室</w:t>
      </w:r>
    </w:p>
    <w:p w:rsidR="00FF3CE0" w:rsidRDefault="00FF3CE0" w:rsidP="00FF3CE0">
      <w:pPr>
        <w:widowControl/>
        <w:shd w:val="clear" w:color="auto" w:fill="FFFFFF"/>
        <w:jc w:val="right"/>
        <w:rPr>
          <w:rFonts w:ascii="仿宋_GB2312" w:eastAsia="仿宋_GB2312" w:hAnsi="宋体" w:cs="宋体"/>
          <w:color w:val="333333"/>
          <w:kern w:val="0"/>
          <w:sz w:val="30"/>
          <w:szCs w:val="30"/>
          <w:shd w:val="clear" w:color="auto" w:fill="FFFFFF"/>
        </w:rPr>
      </w:pP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2020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年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12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月</w:t>
      </w:r>
      <w:r w:rsidRPr="00FF3CE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3</w:t>
      </w:r>
      <w:r w:rsidRPr="00FF3CE0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t>日</w:t>
      </w:r>
    </w:p>
    <w:p w:rsidR="00FF3CE0" w:rsidRPr="00FF3CE0" w:rsidRDefault="00FF3CE0" w:rsidP="00FF3CE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  <w:shd w:val="clear" w:color="auto" w:fill="FFFFFF"/>
        </w:rPr>
        <w:lastRenderedPageBreak/>
        <w:t>通知链接：</w:t>
      </w:r>
      <w:r w:rsidRPr="00FF3CE0">
        <w:rPr>
          <w:rFonts w:ascii="仿宋_GB2312" w:eastAsia="仿宋_GB2312" w:hAnsi="宋体" w:cs="宋体"/>
          <w:color w:val="333333"/>
          <w:kern w:val="0"/>
          <w:sz w:val="30"/>
          <w:szCs w:val="30"/>
          <w:shd w:val="clear" w:color="auto" w:fill="FFFFFF"/>
        </w:rPr>
        <w:t>https://zhaosheng.upc.edu.cn/static/front/upc/basic/html_cms/frontViewArticle.html?id=47ac9a63c9384dc9a2281cadd35545ee</w:t>
      </w:r>
    </w:p>
    <w:sectPr w:rsidR="00FF3CE0" w:rsidRPr="00FF3CE0" w:rsidSect="0022654A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2DA" w:rsidRDefault="002C12DA" w:rsidP="00576D04">
      <w:r>
        <w:separator/>
      </w:r>
    </w:p>
  </w:endnote>
  <w:endnote w:type="continuationSeparator" w:id="0">
    <w:p w:rsidR="002C12DA" w:rsidRDefault="002C12DA" w:rsidP="0057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659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5E13AA" w:rsidRPr="005E13AA" w:rsidRDefault="005E13AA" w:rsidP="005E13AA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5E13AA">
          <w:rPr>
            <w:rFonts w:ascii="Times New Roman" w:hAnsi="Times New Roman" w:cs="Times New Roman"/>
            <w:sz w:val="20"/>
          </w:rPr>
          <w:fldChar w:fldCharType="begin"/>
        </w:r>
        <w:r w:rsidRPr="005E13AA">
          <w:rPr>
            <w:rFonts w:ascii="Times New Roman" w:hAnsi="Times New Roman" w:cs="Times New Roman"/>
            <w:sz w:val="20"/>
          </w:rPr>
          <w:instrText>PAGE   \* MERGEFORMAT</w:instrText>
        </w:r>
        <w:r w:rsidRPr="005E13AA">
          <w:rPr>
            <w:rFonts w:ascii="Times New Roman" w:hAnsi="Times New Roman" w:cs="Times New Roman"/>
            <w:sz w:val="20"/>
          </w:rPr>
          <w:fldChar w:fldCharType="separate"/>
        </w:r>
        <w:r w:rsidR="00FF3CE0" w:rsidRPr="00FF3CE0">
          <w:rPr>
            <w:rFonts w:ascii="Times New Roman" w:hAnsi="Times New Roman" w:cs="Times New Roman"/>
            <w:noProof/>
            <w:sz w:val="20"/>
            <w:lang w:val="zh-CN"/>
          </w:rPr>
          <w:t>1</w:t>
        </w:r>
        <w:r w:rsidRPr="005E13AA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2DA" w:rsidRDefault="002C12DA" w:rsidP="00576D04">
      <w:r>
        <w:separator/>
      </w:r>
    </w:p>
  </w:footnote>
  <w:footnote w:type="continuationSeparator" w:id="0">
    <w:p w:rsidR="002C12DA" w:rsidRDefault="002C12DA" w:rsidP="00576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0F"/>
    <w:rsid w:val="0001150D"/>
    <w:rsid w:val="000117EA"/>
    <w:rsid w:val="00011A14"/>
    <w:rsid w:val="00090CF4"/>
    <w:rsid w:val="000A67B2"/>
    <w:rsid w:val="000B3B1C"/>
    <w:rsid w:val="000C05EF"/>
    <w:rsid w:val="000D34BC"/>
    <w:rsid w:val="000D4507"/>
    <w:rsid w:val="000F1200"/>
    <w:rsid w:val="00184EE5"/>
    <w:rsid w:val="001B0B21"/>
    <w:rsid w:val="001C0098"/>
    <w:rsid w:val="001C1F41"/>
    <w:rsid w:val="001D6F52"/>
    <w:rsid w:val="0022654A"/>
    <w:rsid w:val="0024684A"/>
    <w:rsid w:val="002C12DA"/>
    <w:rsid w:val="002C3DE4"/>
    <w:rsid w:val="002E25A1"/>
    <w:rsid w:val="0032762E"/>
    <w:rsid w:val="0036499C"/>
    <w:rsid w:val="00404DE4"/>
    <w:rsid w:val="00451D06"/>
    <w:rsid w:val="00483B40"/>
    <w:rsid w:val="004D500F"/>
    <w:rsid w:val="0052392F"/>
    <w:rsid w:val="00525628"/>
    <w:rsid w:val="00562F8B"/>
    <w:rsid w:val="00576D04"/>
    <w:rsid w:val="005D1531"/>
    <w:rsid w:val="005E13AA"/>
    <w:rsid w:val="005F3AC7"/>
    <w:rsid w:val="00665B6C"/>
    <w:rsid w:val="006C56D1"/>
    <w:rsid w:val="006D6030"/>
    <w:rsid w:val="007248DE"/>
    <w:rsid w:val="0072770B"/>
    <w:rsid w:val="0074386A"/>
    <w:rsid w:val="007638B5"/>
    <w:rsid w:val="00787F37"/>
    <w:rsid w:val="007B4B26"/>
    <w:rsid w:val="008506F8"/>
    <w:rsid w:val="0085746D"/>
    <w:rsid w:val="008719FD"/>
    <w:rsid w:val="00876A0D"/>
    <w:rsid w:val="008939B1"/>
    <w:rsid w:val="008A155A"/>
    <w:rsid w:val="00932241"/>
    <w:rsid w:val="009C38BE"/>
    <w:rsid w:val="009D2062"/>
    <w:rsid w:val="009F3FA6"/>
    <w:rsid w:val="00A402AA"/>
    <w:rsid w:val="00A5779C"/>
    <w:rsid w:val="00A6380B"/>
    <w:rsid w:val="00AD39D5"/>
    <w:rsid w:val="00AD7269"/>
    <w:rsid w:val="00AE6D4B"/>
    <w:rsid w:val="00B34AEC"/>
    <w:rsid w:val="00B42892"/>
    <w:rsid w:val="00B54624"/>
    <w:rsid w:val="00B64083"/>
    <w:rsid w:val="00C11353"/>
    <w:rsid w:val="00C421E0"/>
    <w:rsid w:val="00C5120F"/>
    <w:rsid w:val="00C862F1"/>
    <w:rsid w:val="00CA6405"/>
    <w:rsid w:val="00CF7F93"/>
    <w:rsid w:val="00D04C57"/>
    <w:rsid w:val="00D1646B"/>
    <w:rsid w:val="00D2620E"/>
    <w:rsid w:val="00D3269E"/>
    <w:rsid w:val="00D664EE"/>
    <w:rsid w:val="00E63CCE"/>
    <w:rsid w:val="00EE613C"/>
    <w:rsid w:val="00EF0E3D"/>
    <w:rsid w:val="00F5498D"/>
    <w:rsid w:val="00F61969"/>
    <w:rsid w:val="00F65BED"/>
    <w:rsid w:val="00F81874"/>
    <w:rsid w:val="00FB0E31"/>
    <w:rsid w:val="00FC1C66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08E4A"/>
  <w15:docId w15:val="{F07D9164-CCBE-4E42-87B6-713183BD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500F"/>
    <w:rPr>
      <w:b/>
      <w:bCs/>
    </w:rPr>
  </w:style>
  <w:style w:type="paragraph" w:styleId="a4">
    <w:name w:val="Normal (Web)"/>
    <w:basedOn w:val="a"/>
    <w:uiPriority w:val="99"/>
    <w:unhideWhenUsed/>
    <w:rsid w:val="008719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19F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719F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6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76D0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76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76D04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F3CE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FF3CE0"/>
  </w:style>
  <w:style w:type="character" w:styleId="ad">
    <w:name w:val="Hyperlink"/>
    <w:basedOn w:val="a0"/>
    <w:uiPriority w:val="99"/>
    <w:semiHidden/>
    <w:unhideWhenUsed/>
    <w:rsid w:val="00FF3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aosheng.upc.edu.cn/userfiles/0d2799b8f37a43caae678e980659842e/files/cms/article/2020/12/%E4%B8%AD%E5%9B%BD%E7%9F%B3%E6%B2%B9%E5%A4%A7%E5%AD%A62021%E5%B9%B4%E5%AF%92%E5%81%87%E7%A4%BE%E4%BC%9A%E5%AE%9E%E8%B7%B5%E4%B8%AA%E4%BA%BA%E8%B4%A3%E4%BB%BB%E4%B9%A6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6543C-8691-47A2-8C60-FD353E3E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272</Words>
  <Characters>1554</Characters>
  <Application>Microsoft Office Word</Application>
  <DocSecurity>0</DocSecurity>
  <Lines>12</Lines>
  <Paragraphs>3</Paragraphs>
  <ScaleCrop>false</ScaleCrop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</dc:creator>
  <cp:lastModifiedBy>穆海涛</cp:lastModifiedBy>
  <cp:revision>52</cp:revision>
  <dcterms:created xsi:type="dcterms:W3CDTF">2018-12-19T13:51:00Z</dcterms:created>
  <dcterms:modified xsi:type="dcterms:W3CDTF">2020-12-25T10:20:00Z</dcterms:modified>
</cp:coreProperties>
</file>