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C53931">
      <w:pPr>
        <w:spacing w:before="100" w:line="227" w:lineRule="auto"/>
        <w:rPr>
          <w:rFonts w:ascii="黑体" w:hAnsi="黑体" w:eastAsia="黑体" w:cs="黑体"/>
          <w:spacing w:val="-19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22"/>
          <w:sz w:val="31"/>
          <w:szCs w:val="31"/>
        </w:rPr>
        <w:t>附</w:t>
      </w:r>
      <w:r>
        <w:rPr>
          <w:rFonts w:ascii="黑体" w:hAnsi="黑体" w:eastAsia="黑体" w:cs="黑体"/>
          <w:spacing w:val="-19"/>
          <w:sz w:val="31"/>
          <w:szCs w:val="31"/>
        </w:rPr>
        <w:t>件5</w:t>
      </w:r>
    </w:p>
    <w:p w14:paraId="62CEC634">
      <w:pPr>
        <w:spacing w:before="100" w:line="227" w:lineRule="auto"/>
        <w:ind w:left="159"/>
        <w:rPr>
          <w:rFonts w:ascii="黑体" w:hAnsi="黑体" w:eastAsia="黑体" w:cs="黑体"/>
          <w:spacing w:val="-19"/>
          <w:sz w:val="31"/>
          <w:szCs w:val="31"/>
        </w:rPr>
      </w:pPr>
    </w:p>
    <w:p w14:paraId="198E2722">
      <w:pPr>
        <w:spacing w:before="229" w:line="201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0"/>
          <w:sz w:val="43"/>
          <w:szCs w:val="43"/>
        </w:rPr>
        <w:t>山</w:t>
      </w:r>
      <w:r>
        <w:rPr>
          <w:rFonts w:ascii="微软雅黑" w:hAnsi="微软雅黑" w:eastAsia="微软雅黑" w:cs="微软雅黑"/>
          <w:spacing w:val="8"/>
          <w:sz w:val="43"/>
          <w:szCs w:val="43"/>
        </w:rPr>
        <w:t>东省第七届大学生艺术展演活动</w:t>
      </w:r>
    </w:p>
    <w:p w14:paraId="7936F665">
      <w:pPr>
        <w:spacing w:before="3" w:line="214" w:lineRule="auto"/>
        <w:jc w:val="center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17"/>
          <w:sz w:val="43"/>
          <w:szCs w:val="43"/>
        </w:rPr>
        <w:t>高</w:t>
      </w:r>
      <w:r>
        <w:rPr>
          <w:rFonts w:ascii="微软雅黑" w:hAnsi="微软雅黑" w:eastAsia="微软雅黑" w:cs="微软雅黑"/>
          <w:spacing w:val="9"/>
          <w:sz w:val="43"/>
          <w:szCs w:val="43"/>
        </w:rPr>
        <w:t>校美育改革创新优秀案例申报书</w:t>
      </w:r>
    </w:p>
    <w:p w14:paraId="04322CD8">
      <w:pPr>
        <w:spacing w:line="20" w:lineRule="exact"/>
      </w:pPr>
    </w:p>
    <w:tbl>
      <w:tblPr>
        <w:tblStyle w:val="4"/>
        <w:tblW w:w="9090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94"/>
        <w:gridCol w:w="6396"/>
      </w:tblGrid>
      <w:tr w14:paraId="490F6E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6" w:hRule="atLeast"/>
          <w:jc w:val="center"/>
        </w:trPr>
        <w:tc>
          <w:tcPr>
            <w:tcW w:w="2694" w:type="dxa"/>
            <w:vAlign w:val="top"/>
          </w:tcPr>
          <w:p w14:paraId="358DAE9D">
            <w:pPr>
              <w:spacing w:before="86" w:line="219" w:lineRule="auto"/>
              <w:ind w:left="875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案例代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码</w:t>
            </w:r>
          </w:p>
          <w:p w14:paraId="7A6F1177">
            <w:pPr>
              <w:spacing w:before="23" w:line="219" w:lineRule="auto"/>
              <w:ind w:left="5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24"/>
                <w:szCs w:val="24"/>
              </w:rPr>
              <w:t>(见后附说明)</w:t>
            </w:r>
          </w:p>
        </w:tc>
        <w:tc>
          <w:tcPr>
            <w:tcW w:w="6396" w:type="dxa"/>
            <w:vAlign w:val="top"/>
          </w:tcPr>
          <w:p w14:paraId="24977739">
            <w:pPr>
              <w:spacing w:before="242" w:line="220" w:lineRule="auto"/>
              <w:ind w:left="27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案例题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目</w:t>
            </w:r>
          </w:p>
        </w:tc>
      </w:tr>
      <w:tr w14:paraId="677A2A8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  <w:jc w:val="center"/>
        </w:trPr>
        <w:tc>
          <w:tcPr>
            <w:tcW w:w="2694" w:type="dxa"/>
            <w:vAlign w:val="top"/>
          </w:tcPr>
          <w:p w14:paraId="104878C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6396" w:type="dxa"/>
            <w:vAlign w:val="top"/>
          </w:tcPr>
          <w:p w14:paraId="18ECC872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DDBE6C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  <w:jc w:val="center"/>
        </w:trPr>
        <w:tc>
          <w:tcPr>
            <w:tcW w:w="2694" w:type="dxa"/>
            <w:vAlign w:val="top"/>
          </w:tcPr>
          <w:p w14:paraId="176D2A98">
            <w:pPr>
              <w:spacing w:before="71" w:line="219" w:lineRule="auto"/>
              <w:ind w:left="873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报送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单位</w:t>
            </w:r>
          </w:p>
          <w:p w14:paraId="55A304AC">
            <w:pPr>
              <w:spacing w:before="26" w:line="220" w:lineRule="auto"/>
              <w:ind w:left="54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11"/>
                <w:sz w:val="24"/>
                <w:szCs w:val="24"/>
              </w:rPr>
              <w:t>(请填写全称)</w:t>
            </w:r>
          </w:p>
        </w:tc>
        <w:tc>
          <w:tcPr>
            <w:tcW w:w="6396" w:type="dxa"/>
            <w:vAlign w:val="top"/>
          </w:tcPr>
          <w:p w14:paraId="046B2DFE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F2B3DB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  <w:jc w:val="center"/>
        </w:trPr>
        <w:tc>
          <w:tcPr>
            <w:tcW w:w="2694" w:type="dxa"/>
            <w:vAlign w:val="top"/>
          </w:tcPr>
          <w:p w14:paraId="05ACFCB5">
            <w:pPr>
              <w:spacing w:before="256" w:line="219" w:lineRule="auto"/>
              <w:ind w:left="752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案例</w:t>
            </w:r>
            <w:r>
              <w:rPr>
                <w:rFonts w:hint="eastAsia" w:ascii="仿宋_GB2312" w:hAnsi="仿宋_GB2312" w:eastAsia="仿宋_GB2312" w:cs="仿宋_GB2312"/>
                <w:spacing w:val="-1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负责人</w:t>
            </w:r>
          </w:p>
          <w:p w14:paraId="6ECAFDC8">
            <w:pPr>
              <w:spacing w:before="27" w:line="253" w:lineRule="auto"/>
              <w:ind w:left="99" w:right="22" w:hanging="37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4"/>
                <w:sz w:val="24"/>
                <w:szCs w:val="24"/>
              </w:rPr>
              <w:t>(署名负责</w:t>
            </w:r>
            <w:r>
              <w:rPr>
                <w:rFonts w:hint="eastAsia" w:ascii="仿宋_GB2312" w:hAnsi="仿宋_GB2312" w:eastAsia="仿宋_GB2312" w:cs="仿宋_GB2312"/>
                <w:spacing w:val="-3"/>
                <w:sz w:val="24"/>
                <w:szCs w:val="24"/>
              </w:rPr>
              <w:t>人</w:t>
            </w:r>
            <w:r>
              <w:rPr>
                <w:rFonts w:hint="eastAsia" w:ascii="仿宋_GB2312" w:hAnsi="仿宋_GB2312" w:eastAsia="仿宋_GB2312" w:cs="仿宋_GB2312"/>
                <w:spacing w:val="-2"/>
                <w:sz w:val="24"/>
                <w:szCs w:val="24"/>
              </w:rPr>
              <w:t>1人，其他</w:t>
            </w:r>
            <w:r>
              <w:rPr>
                <w:rFonts w:hint="eastAsia" w:ascii="仿宋_GB2312" w:hAnsi="仿宋_GB2312" w:eastAsia="仿宋_GB2312" w:cs="仿宋_GB2312"/>
                <w:spacing w:val="-14"/>
                <w:sz w:val="24"/>
                <w:szCs w:val="24"/>
              </w:rPr>
              <w:t>署</w:t>
            </w:r>
            <w:r>
              <w:rPr>
                <w:rFonts w:hint="eastAsia" w:ascii="仿宋_GB2312" w:hAnsi="仿宋_GB2312" w:eastAsia="仿宋_GB2312" w:cs="仿宋_GB2312"/>
                <w:spacing w:val="-11"/>
                <w:sz w:val="24"/>
                <w:szCs w:val="24"/>
              </w:rPr>
              <w:t>名</w:t>
            </w:r>
            <w:r>
              <w:rPr>
                <w:rFonts w:hint="eastAsia" w:ascii="仿宋_GB2312" w:hAnsi="仿宋_GB2312" w:eastAsia="仿宋_GB2312" w:cs="仿宋_GB2312"/>
                <w:spacing w:val="-7"/>
                <w:sz w:val="24"/>
                <w:szCs w:val="24"/>
              </w:rPr>
              <w:t>作者不超过2人)</w:t>
            </w:r>
          </w:p>
        </w:tc>
        <w:tc>
          <w:tcPr>
            <w:tcW w:w="6396" w:type="dxa"/>
            <w:vAlign w:val="top"/>
          </w:tcPr>
          <w:p w14:paraId="0622CD39"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23ECB31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15" w:hRule="atLeast"/>
          <w:jc w:val="center"/>
        </w:trPr>
        <w:tc>
          <w:tcPr>
            <w:tcW w:w="9090" w:type="dxa"/>
            <w:gridSpan w:val="2"/>
            <w:vAlign w:val="top"/>
          </w:tcPr>
          <w:p w14:paraId="14C62635">
            <w:pPr>
              <w:spacing w:before="35" w:line="219" w:lineRule="auto"/>
              <w:ind w:left="2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pacing w:val="-9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案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  <w14:textOutline w14:w="4354" w14:cap="flat" w14:cmpd="sng">
                  <w14:solidFill>
                    <w14:srgbClr w14:val="000000"/>
                  </w14:solidFill>
                  <w14:prstDash w14:val="solid"/>
                  <w14:miter w14:val="0"/>
                </w14:textOutline>
              </w:rPr>
              <w:t>例简介</w:t>
            </w:r>
            <w:r>
              <w:rPr>
                <w:rFonts w:hint="eastAsia" w:ascii="仿宋_GB2312" w:hAnsi="仿宋_GB2312" w:eastAsia="仿宋_GB2312" w:cs="仿宋_GB2312"/>
                <w:spacing w:val="-6"/>
                <w:sz w:val="24"/>
                <w:szCs w:val="24"/>
              </w:rPr>
              <w:t>(限500字以内，可另附页)</w:t>
            </w:r>
          </w:p>
        </w:tc>
      </w:tr>
    </w:tbl>
    <w:p w14:paraId="76413987">
      <w:pP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</w:pPr>
    </w:p>
    <w:p w14:paraId="7E05494A">
      <w:pP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</w:pPr>
    </w:p>
    <w:p w14:paraId="5E4A9717">
      <w:pP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</w:pPr>
    </w:p>
    <w:p w14:paraId="2DFBD03C">
      <w:pPr>
        <w:rPr>
          <w:rFonts w:hint="eastAsia" w:ascii="仿宋" w:hAnsi="仿宋" w:eastAsia="仿宋" w:cs="仿宋"/>
          <w:spacing w:val="-5"/>
          <w:sz w:val="31"/>
          <w:szCs w:val="31"/>
          <w:lang w:eastAsia="zh-CN"/>
        </w:rPr>
      </w:pPr>
    </w:p>
    <w:p w14:paraId="30C3C53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hint="eastAsia" w:ascii="微软雅黑" w:hAnsi="微软雅黑" w:eastAsia="微软雅黑" w:cs="微软雅黑"/>
          <w:sz w:val="32"/>
          <w:szCs w:val="32"/>
          <w:lang w:eastAsia="zh-CN"/>
        </w:rPr>
      </w:pPr>
      <w:r>
        <w:rPr>
          <w:rFonts w:ascii="微软雅黑" w:hAnsi="微软雅黑" w:eastAsia="微软雅黑" w:cs="微软雅黑"/>
          <w:spacing w:val="10"/>
          <w:sz w:val="32"/>
          <w:szCs w:val="32"/>
        </w:rPr>
        <w:t>山</w:t>
      </w:r>
      <w:r>
        <w:rPr>
          <w:rFonts w:ascii="微软雅黑" w:hAnsi="微软雅黑" w:eastAsia="微软雅黑" w:cs="微软雅黑"/>
          <w:spacing w:val="8"/>
          <w:sz w:val="32"/>
          <w:szCs w:val="32"/>
        </w:rPr>
        <w:t>东省第七届大学生艺术展演活动</w:t>
      </w:r>
    </w:p>
    <w:p w14:paraId="40C3F4BB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0"/>
        <w:jc w:val="center"/>
        <w:textAlignment w:val="baseline"/>
        <w:rPr>
          <w:rFonts w:ascii="微软雅黑" w:hAnsi="微软雅黑" w:eastAsia="微软雅黑" w:cs="微软雅黑"/>
          <w:sz w:val="32"/>
          <w:szCs w:val="32"/>
        </w:rPr>
      </w:pPr>
      <w:r>
        <w:rPr>
          <w:rFonts w:ascii="微软雅黑" w:hAnsi="微软雅黑" w:eastAsia="微软雅黑" w:cs="微软雅黑"/>
          <w:spacing w:val="17"/>
          <w:sz w:val="32"/>
          <w:szCs w:val="32"/>
        </w:rPr>
        <w:t>高</w:t>
      </w:r>
      <w:r>
        <w:rPr>
          <w:rFonts w:ascii="微软雅黑" w:hAnsi="微软雅黑" w:eastAsia="微软雅黑" w:cs="微软雅黑"/>
          <w:spacing w:val="9"/>
          <w:sz w:val="32"/>
          <w:szCs w:val="32"/>
        </w:rPr>
        <w:t>校美育改革创新优秀案例代码说明</w:t>
      </w:r>
    </w:p>
    <w:p w14:paraId="058688DF">
      <w:pPr>
        <w:spacing w:line="138" w:lineRule="exact"/>
      </w:pPr>
    </w:p>
    <w:tbl>
      <w:tblPr>
        <w:tblStyle w:val="4"/>
        <w:tblW w:w="9066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28"/>
        <w:gridCol w:w="1538"/>
      </w:tblGrid>
      <w:tr w14:paraId="4FE7A2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7528" w:type="dxa"/>
            <w:vAlign w:val="top"/>
          </w:tcPr>
          <w:p w14:paraId="621316E6">
            <w:pPr>
              <w:spacing w:before="155" w:line="221" w:lineRule="auto"/>
              <w:ind w:left="161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高校美育专兼职教师队伍建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设</w:t>
            </w:r>
          </w:p>
        </w:tc>
        <w:tc>
          <w:tcPr>
            <w:tcW w:w="1538" w:type="dxa"/>
            <w:vAlign w:val="top"/>
          </w:tcPr>
          <w:p w14:paraId="74FAF602">
            <w:pPr>
              <w:spacing w:before="208" w:line="184" w:lineRule="auto"/>
              <w:ind w:left="7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0"/>
                <w:szCs w:val="30"/>
              </w:rPr>
              <w:t>01</w:t>
            </w:r>
          </w:p>
        </w:tc>
      </w:tr>
      <w:tr w14:paraId="278ADE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9" w:hRule="atLeast"/>
        </w:trPr>
        <w:tc>
          <w:tcPr>
            <w:tcW w:w="7528" w:type="dxa"/>
            <w:vAlign w:val="top"/>
          </w:tcPr>
          <w:p w14:paraId="01950462">
            <w:pPr>
              <w:spacing w:before="151" w:line="223" w:lineRule="auto"/>
              <w:ind w:left="129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高校公共艺术课程建设与推进模式</w:t>
            </w:r>
          </w:p>
        </w:tc>
        <w:tc>
          <w:tcPr>
            <w:tcW w:w="1538" w:type="dxa"/>
            <w:vAlign w:val="top"/>
          </w:tcPr>
          <w:p w14:paraId="58CAB926">
            <w:pPr>
              <w:spacing w:before="204" w:line="184" w:lineRule="auto"/>
              <w:ind w:left="7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0"/>
                <w:szCs w:val="30"/>
              </w:rPr>
              <w:t>02</w:t>
            </w:r>
          </w:p>
        </w:tc>
      </w:tr>
      <w:tr w14:paraId="0FC0FA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0" w:hRule="atLeast"/>
        </w:trPr>
        <w:tc>
          <w:tcPr>
            <w:tcW w:w="7528" w:type="dxa"/>
            <w:vAlign w:val="top"/>
          </w:tcPr>
          <w:p w14:paraId="3A26ACBC">
            <w:pPr>
              <w:spacing w:before="153" w:line="223" w:lineRule="auto"/>
              <w:ind w:left="209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</w:rPr>
              <w:t>高</w:t>
            </w: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校美育评价体系建设</w:t>
            </w:r>
          </w:p>
        </w:tc>
        <w:tc>
          <w:tcPr>
            <w:tcW w:w="1538" w:type="dxa"/>
            <w:vAlign w:val="top"/>
          </w:tcPr>
          <w:p w14:paraId="7291627E">
            <w:pPr>
              <w:spacing w:before="206" w:line="184" w:lineRule="auto"/>
              <w:ind w:left="7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0"/>
                <w:szCs w:val="30"/>
              </w:rPr>
              <w:t>03</w:t>
            </w:r>
          </w:p>
        </w:tc>
      </w:tr>
      <w:tr w14:paraId="44E5922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28" w:type="dxa"/>
            <w:vAlign w:val="top"/>
          </w:tcPr>
          <w:p w14:paraId="7BCFEECD">
            <w:pPr>
              <w:spacing w:before="152" w:line="221" w:lineRule="auto"/>
              <w:ind w:left="113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2"/>
                <w:sz w:val="30"/>
                <w:szCs w:val="30"/>
              </w:rPr>
              <w:t>高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校学生艺术社团及实践工作坊建设</w:t>
            </w:r>
          </w:p>
        </w:tc>
        <w:tc>
          <w:tcPr>
            <w:tcW w:w="1538" w:type="dxa"/>
            <w:vAlign w:val="top"/>
          </w:tcPr>
          <w:p w14:paraId="31900D00">
            <w:pPr>
              <w:spacing w:before="204" w:line="184" w:lineRule="auto"/>
              <w:ind w:left="7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0"/>
                <w:szCs w:val="30"/>
              </w:rPr>
              <w:t>04</w:t>
            </w:r>
          </w:p>
        </w:tc>
      </w:tr>
      <w:tr w14:paraId="1701DC3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28" w:type="dxa"/>
            <w:vAlign w:val="top"/>
          </w:tcPr>
          <w:p w14:paraId="4C940B25">
            <w:pPr>
              <w:spacing w:before="152" w:line="223" w:lineRule="auto"/>
              <w:ind w:left="1482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9"/>
                <w:sz w:val="30"/>
                <w:szCs w:val="30"/>
              </w:rPr>
              <w:t>中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华优秀传统文化传承基地建设</w:t>
            </w:r>
          </w:p>
        </w:tc>
        <w:tc>
          <w:tcPr>
            <w:tcW w:w="1538" w:type="dxa"/>
            <w:vAlign w:val="top"/>
          </w:tcPr>
          <w:p w14:paraId="33CF3A3A">
            <w:pPr>
              <w:spacing w:before="205" w:line="184" w:lineRule="auto"/>
              <w:ind w:left="7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0"/>
                <w:szCs w:val="30"/>
              </w:rPr>
              <w:t>05</w:t>
            </w:r>
          </w:p>
        </w:tc>
      </w:tr>
      <w:tr w14:paraId="397992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28" w:type="dxa"/>
            <w:vAlign w:val="top"/>
          </w:tcPr>
          <w:p w14:paraId="2216657F">
            <w:pPr>
              <w:spacing w:before="153" w:line="222" w:lineRule="auto"/>
              <w:ind w:left="1458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高校开展美育浸润行动经验做</w:t>
            </w:r>
            <w:r>
              <w:rPr>
                <w:rFonts w:hint="eastAsia" w:ascii="仿宋_GB2312" w:hAnsi="仿宋_GB2312" w:eastAsia="仿宋_GB2312" w:cs="仿宋_GB2312"/>
                <w:spacing w:val="7"/>
                <w:sz w:val="30"/>
                <w:szCs w:val="30"/>
              </w:rPr>
              <w:t>法</w:t>
            </w:r>
          </w:p>
        </w:tc>
        <w:tc>
          <w:tcPr>
            <w:tcW w:w="1538" w:type="dxa"/>
            <w:vAlign w:val="top"/>
          </w:tcPr>
          <w:p w14:paraId="6044EE41">
            <w:pPr>
              <w:spacing w:before="206" w:line="184" w:lineRule="auto"/>
              <w:ind w:left="7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0"/>
                <w:szCs w:val="30"/>
              </w:rPr>
              <w:t>06</w:t>
            </w:r>
          </w:p>
        </w:tc>
      </w:tr>
      <w:tr w14:paraId="577A72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7528" w:type="dxa"/>
            <w:vAlign w:val="top"/>
          </w:tcPr>
          <w:p w14:paraId="08F6C925">
            <w:pPr>
              <w:spacing w:before="153" w:line="223" w:lineRule="auto"/>
              <w:ind w:left="33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16"/>
                <w:sz w:val="30"/>
                <w:szCs w:val="30"/>
              </w:rPr>
              <w:t>高</w:t>
            </w:r>
            <w:r>
              <w:rPr>
                <w:rFonts w:hint="eastAsia" w:ascii="仿宋_GB2312" w:hAnsi="仿宋_GB2312" w:eastAsia="仿宋_GB2312" w:cs="仿宋_GB2312"/>
                <w:spacing w:val="12"/>
                <w:sz w:val="30"/>
                <w:szCs w:val="30"/>
              </w:rPr>
              <w:t>校</w:t>
            </w: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美育资源与社会艺术资源共享共建典型做法</w:t>
            </w:r>
          </w:p>
        </w:tc>
        <w:tc>
          <w:tcPr>
            <w:tcW w:w="1538" w:type="dxa"/>
            <w:vAlign w:val="top"/>
          </w:tcPr>
          <w:p w14:paraId="27BF8EBD">
            <w:pPr>
              <w:spacing w:before="207" w:line="184" w:lineRule="auto"/>
              <w:ind w:left="7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0"/>
                <w:szCs w:val="30"/>
              </w:rPr>
              <w:t>07</w:t>
            </w:r>
          </w:p>
        </w:tc>
      </w:tr>
      <w:tr w14:paraId="2BE69F0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5" w:hRule="atLeast"/>
        </w:trPr>
        <w:tc>
          <w:tcPr>
            <w:tcW w:w="7528" w:type="dxa"/>
            <w:vAlign w:val="top"/>
          </w:tcPr>
          <w:p w14:paraId="0A07FF30">
            <w:pPr>
              <w:spacing w:before="155" w:line="221" w:lineRule="auto"/>
              <w:ind w:left="1617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8"/>
                <w:sz w:val="30"/>
                <w:szCs w:val="30"/>
              </w:rPr>
              <w:t>高校名师工作室建设经验做</w:t>
            </w:r>
            <w:r>
              <w:rPr>
                <w:rFonts w:hint="eastAsia" w:ascii="仿宋_GB2312" w:hAnsi="仿宋_GB2312" w:eastAsia="仿宋_GB2312" w:cs="仿宋_GB2312"/>
                <w:spacing w:val="6"/>
                <w:sz w:val="30"/>
                <w:szCs w:val="30"/>
              </w:rPr>
              <w:t>法</w:t>
            </w:r>
          </w:p>
        </w:tc>
        <w:tc>
          <w:tcPr>
            <w:tcW w:w="1538" w:type="dxa"/>
            <w:vAlign w:val="top"/>
          </w:tcPr>
          <w:p w14:paraId="10637139">
            <w:pPr>
              <w:spacing w:before="207" w:line="184" w:lineRule="auto"/>
              <w:ind w:left="740"/>
              <w:rPr>
                <w:rFonts w:hint="eastAsia" w:ascii="仿宋_GB2312" w:hAnsi="仿宋_GB2312" w:eastAsia="仿宋_GB2312" w:cs="仿宋_GB2312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spacing w:val="-8"/>
                <w:sz w:val="30"/>
                <w:szCs w:val="30"/>
              </w:rPr>
              <w:t>08</w:t>
            </w:r>
          </w:p>
        </w:tc>
      </w:tr>
    </w:tbl>
    <w:p w14:paraId="039C1F11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78A2DA1"/>
    <w:rsid w:val="34066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256</Words>
  <Characters>266</Characters>
  <Lines>0</Lines>
  <Paragraphs>0</Paragraphs>
  <TotalTime>0</TotalTime>
  <ScaleCrop>false</ScaleCrop>
  <LinksUpToDate>false</LinksUpToDate>
  <CharactersWithSpaces>266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2025-07-10T04:12:00Z</dcterms:created>
  <dc:creator>dell</dc:creator>
  <cp:lastModifiedBy>方圆</cp:lastModifiedBy>
  <dcterms:modified xsi:type="dcterms:W3CDTF">2025-07-10T04:16:12Z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eyJoZGlkIjoiNDc3NzQyMjMyYzVjYzhkN2QwNTVlMWM5ODFjYjQyYzIiLCJ1c2VySWQiOiI2ODA2MjIyNTUifQ==</vt:lpwstr>
  </property>
  <property fmtid="{D5CDD505-2E9C-101B-9397-08002B2CF9AE}" pid="4" name="ICV">
    <vt:lpwstr>F4C66ACBBDE54E6A9D45EC4175DF2DA6_12</vt:lpwstr>
  </property>
</Properties>
</file>