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body>
    <w:p>
      <w:pPr>
        <w:numPr>
          <w:ilvl w:val="0"/>
          <w:numId w:val="0"/>
        </w:numPr>
        <w:jc w:val="both"/>
        <w:spacing w:lineRule="auto" w:line="300" w:before="0" w:after="0"/>
        <w:ind w:right="0" w:firstLine="0"/>
        <w:rPr>
          <w:color w:val="auto"/>
          <w:position w:val="0"/>
          <w:sz w:val="30"/>
          <w:szCs w:val="30"/>
          <w:rFonts w:ascii="仿宋_GB2312" w:eastAsia="仿宋_GB2312" w:hAnsi="仿宋_GB2312" w:hint="default"/>
        </w:rPr>
        <w:snapToGrid w:val="off"/>
        <w:autoSpaceDE w:val="1"/>
        <w:autoSpaceDN w:val="1"/>
      </w:pPr>
      <w:r>
        <w:rPr>
          <w:color w:val="auto"/>
          <w:position w:val="0"/>
          <w:sz w:val="30"/>
          <w:szCs w:val="30"/>
          <w:rFonts w:ascii="仿宋_GB2312" w:eastAsia="仿宋_GB2312" w:hAnsi="仿宋_GB2312" w:hint="default"/>
        </w:rPr>
        <w:t>附件7：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中国石油大学文学院2019年度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snapToGrid w:val="off"/>
        <w:autoSpaceDE w:val="1"/>
        <w:autoSpaceDN w:val="1"/>
      </w:pPr>
      <w:r>
        <w:rPr>
          <w:color w:val="auto"/>
          <w:position w:val="0"/>
          <w:sz w:val="44"/>
          <w:szCs w:val="44"/>
          <w:rFonts w:ascii="方正小标宋简体" w:eastAsia="方正小标宋简体" w:hAnsi="方正小标宋简体" w:hint="default"/>
        </w:rPr>
        <w:t>五四表彰申报名额分配表</w:t>
      </w:r>
    </w:p>
    <w:p>
      <w:pPr>
        <w:numPr>
          <w:ilvl w:val="0"/>
          <w:numId w:val="0"/>
        </w:numPr>
        <w:jc w:val="center"/>
        <w:spacing w:lineRule="exact" w:line="56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snapToGrid w:val="off"/>
        <w:autoSpaceDE w:val="1"/>
        <w:autoSpaceDN w:val="1"/>
      </w:pP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8778" w:type="dxa"/>
        <w:jc w:val="center"/>
        <w:tblLook w:val="000000" w:firstRow="0" w:lastRow="0" w:firstColumn="0" w:lastColumn="0" w:noHBand="0" w:noVBand="0"/>
        <w:tblLayout w:type="fixed"/>
      </w:tblPr>
      <w:tblGrid>
        <w:gridCol w:w="1017"/>
        <w:gridCol w:w="4020"/>
        <w:gridCol w:w="1871"/>
        <w:gridCol w:w="187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05"/>
          <w:hidden w:val="0"/>
        </w:trPr>
        <w:tc>
          <w:tcPr>
            <w:tcW w:type="dxa" w:w="1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序号</w:t>
            </w:r>
          </w:p>
        </w:tc>
        <w:tc>
          <w:tcPr>
            <w:tcW w:type="dxa" w:w="40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学生组织名称</w:t>
            </w:r>
          </w:p>
        </w:tc>
        <w:tc>
          <w:tcPr>
            <w:tcW w:type="dxa" w:w="18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优秀共青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团干部</w:t>
            </w:r>
          </w:p>
        </w:tc>
        <w:tc>
          <w:tcPr>
            <w:tcW w:type="dxa" w:w="18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优秀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共青团员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402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t>2017级</w:t>
            </w:r>
          </w:p>
        </w:tc>
        <w:tc>
          <w:tcPr>
            <w:tcW w:type="dxa" w:w="18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t>8</w:t>
            </w:r>
          </w:p>
        </w:tc>
        <w:tc>
          <w:tcPr>
            <w:tcW w:type="dxa" w:w="18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t>13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40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t>2018级</w:t>
            </w:r>
          </w:p>
        </w:tc>
        <w:tc>
          <w:tcPr>
            <w:tcW w:type="dxa" w:w="18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t>8</w:t>
            </w:r>
          </w:p>
        </w:tc>
        <w:tc>
          <w:tcPr>
            <w:tcW w:type="dxa" w:w="18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宋体" w:hAnsi="宋体" w:hint="default"/>
              </w:rPr>
              <w:t>14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3</w:t>
            </w:r>
          </w:p>
        </w:tc>
        <w:tc>
          <w:tcPr>
            <w:tcW w:type="dxa" w:w="402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2019级</w:t>
            </w:r>
          </w:p>
        </w:tc>
        <w:tc>
          <w:tcPr>
            <w:tcW w:type="dxa" w:w="18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7</w:t>
            </w:r>
          </w:p>
        </w:tc>
        <w:tc>
          <w:tcPr>
            <w:tcW w:type="dxa" w:w="18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12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4</w:t>
            </w:r>
          </w:p>
        </w:tc>
        <w:tc>
          <w:tcPr>
            <w:tcW w:type="dxa" w:w="40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研究生2019级</w:t>
            </w:r>
          </w:p>
        </w:tc>
        <w:tc>
          <w:tcPr>
            <w:tcW w:type="dxa" w:w="18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5</w:t>
            </w:r>
          </w:p>
        </w:tc>
        <w:tc>
          <w:tcPr>
            <w:tcW w:type="dxa" w:w="18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8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5</w:t>
            </w:r>
          </w:p>
        </w:tc>
        <w:tc>
          <w:tcPr>
            <w:tcW w:type="dxa" w:w="402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学生会</w:t>
            </w:r>
          </w:p>
        </w:tc>
        <w:tc>
          <w:tcPr>
            <w:tcW w:type="dxa" w:w="18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3</w:t>
            </w:r>
          </w:p>
        </w:tc>
        <w:tc>
          <w:tcPr>
            <w:tcW w:type="dxa" w:w="18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6</w:t>
            </w:r>
          </w:p>
        </w:tc>
        <w:tc>
          <w:tcPr>
            <w:tcW w:type="dxa" w:w="40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研究生会</w:t>
            </w:r>
          </w:p>
        </w:tc>
        <w:tc>
          <w:tcPr>
            <w:tcW w:type="dxa" w:w="18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18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3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7</w:t>
            </w:r>
          </w:p>
        </w:tc>
        <w:tc>
          <w:tcPr>
            <w:tcW w:type="dxa" w:w="402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传媒中心</w:t>
            </w:r>
          </w:p>
        </w:tc>
        <w:tc>
          <w:tcPr>
            <w:tcW w:type="dxa" w:w="18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3</w:t>
            </w:r>
          </w:p>
        </w:tc>
        <w:tc>
          <w:tcPr>
            <w:tcW w:type="dxa" w:w="18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8</w:t>
            </w:r>
          </w:p>
        </w:tc>
        <w:tc>
          <w:tcPr>
            <w:tcW w:type="dxa" w:w="40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兼职团干部</w:t>
            </w:r>
          </w:p>
        </w:tc>
        <w:tc>
          <w:tcPr>
            <w:tcW w:type="dxa" w:w="18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2</w:t>
            </w:r>
          </w:p>
        </w:tc>
        <w:tc>
          <w:tcPr>
            <w:tcW w:type="dxa" w:w="18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4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9</w:t>
            </w:r>
          </w:p>
        </w:tc>
        <w:tc>
          <w:tcPr>
            <w:tcW w:type="dxa" w:w="402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社团组织</w:t>
            </w:r>
          </w:p>
        </w:tc>
        <w:tc>
          <w:tcPr>
            <w:tcW w:type="dxa" w:w="18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1</w:t>
            </w:r>
          </w:p>
        </w:tc>
        <w:tc>
          <w:tcPr>
            <w:tcW w:type="dxa" w:w="18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t>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  <w:tc>
          <w:tcPr>
            <w:tcW w:type="dxa" w:w="40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  <w:tc>
          <w:tcPr>
            <w:tcW w:type="dxa" w:w="18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  <w:tc>
          <w:tcPr>
            <w:tcW w:type="dxa" w:w="18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  <w:tc>
          <w:tcPr>
            <w:tcW w:type="dxa" w:w="402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  <w:tc>
          <w:tcPr>
            <w:tcW w:type="dxa" w:w="1871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  <w:tc>
          <w:tcPr>
            <w:tcW w:type="dxa" w:w="187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67"/>
          <w:hidden w:val="0"/>
        </w:trPr>
        <w:tc>
          <w:tcPr>
            <w:tcW w:type="dxa" w:w="1017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  <w:tc>
          <w:tcPr>
            <w:tcW w:type="dxa" w:w="402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  <w:tc>
          <w:tcPr>
            <w:tcW w:type="dxa" w:w="1871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  <w:tc>
          <w:tcPr>
            <w:tcW w:type="dxa" w:w="187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_GB2312" w:eastAsia="仿宋_GB2312" w:hAnsi="仿宋_GB2312" w:hint="default"/>
              </w:rPr>
              <w:snapToGrid w:val="off"/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left="0" w:hanging="0"/>
        <w:rPr>
          <w:color w:val="auto"/>
          <w:position w:val="0"/>
          <w:sz w:val="21"/>
          <w:szCs w:val="21"/>
          <w:rFonts w:ascii="Times New Roman" w:eastAsia="Times New Roman" w:hAnsi="Times New Roman" w:hint="default"/>
        </w:rPr>
        <w:autoSpaceDE w:val="1"/>
        <w:autoSpaceDN w:val="1"/>
      </w:pPr>
    </w:p>
    <w:sectPr>
      <w:pgSz w:w="11906" w:h="16838"/>
      <w:pgMar w:top="1440" w:left="1560" w:bottom="1440" w:right="1558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等线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等线" w:eastAsia="等线" w:hAnsi="等线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  <w:rPr>
      <w:rFonts w:ascii="Times New Roman" w:eastAsia="Times New Roman" w:hAnsi="Times New Roman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rFonts w:ascii="等线" w:eastAsia="等线" w:hAnsi="等线"/>
      <w:shd w:val="clear"/>
      <w:sz w:val="18"/>
      <w:szCs w:val="18"/>
      <w:w w:val="100"/>
    </w:rPr>
  </w:style>
  <w:style w:customStyle="1" w:styleId="PO153" w:type="character">
    <w:name w:val="页眉 字符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rFonts w:ascii="等线" w:eastAsia="等线" w:hAnsi="等线"/>
      <w:shd w:val="clear"/>
      <w:sz w:val="18"/>
      <w:szCs w:val="18"/>
      <w:w w:val="100"/>
    </w:rPr>
  </w:style>
  <w:style w:customStyle="1" w:styleId="PO155" w:type="character">
    <w:name w:val="页脚 字符"/>
    <w:basedOn w:val="PO2"/>
    <w:link w:val="PO154"/>
    <w:uiPriority w:val="155"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241</Characters>
  <CharactersWithSpaces>0</CharactersWithSpaces>
  <DocSecurity>0</DocSecurity>
  <HyperlinksChanged>false</HyperlinksChanged>
  <Lines>1</Lines>
  <LinksUpToDate>false</LinksUpToDate>
  <Pages>1</Pages>
  <Paragraphs>1</Paragraphs>
  <Words>36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dell</dc:creator>
  <cp:lastModifiedBy/>
  <dcterms:modified xsi:type="dcterms:W3CDTF">2020-04-11T15:23:00Z</dcterms:modified>
</cp:coreProperties>
</file>