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CE4E">
      <w:pPr>
        <w:spacing w:line="282" w:lineRule="auto"/>
      </w:pPr>
    </w:p>
    <w:p w14:paraId="09E23831">
      <w:pPr>
        <w:spacing w:line="283" w:lineRule="auto"/>
      </w:pPr>
    </w:p>
    <w:p w14:paraId="7B666A00">
      <w:pPr>
        <w:spacing w:line="283" w:lineRule="auto"/>
      </w:pPr>
    </w:p>
    <w:p w14:paraId="51FD5CBD">
      <w:pPr>
        <w:spacing w:before="101" w:line="225" w:lineRule="auto"/>
        <w:ind w:left="375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1</w:t>
      </w:r>
    </w:p>
    <w:p w14:paraId="2F3702B8">
      <w:pPr>
        <w:spacing w:before="308" w:line="559" w:lineRule="exact"/>
        <w:ind w:left="2904"/>
        <w:outlineLvl w:val="0"/>
        <w:rPr>
          <w:rFonts w:ascii="宋体" w:hAnsi="宋体" w:eastAsia="宋体" w:cs="宋体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spacing w:val="2"/>
          <w:position w:val="2"/>
          <w:sz w:val="40"/>
          <w:szCs w:val="40"/>
          <w:lang w:val="en-US"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文法学院</w:t>
      </w:r>
      <w:r>
        <w:rPr>
          <w:rFonts w:ascii="宋体" w:hAnsi="宋体" w:eastAsia="宋体" w:cs="宋体"/>
          <w:spacing w:val="2"/>
          <w:position w:val="2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团委职能部门和中心工作职责、岗位条件一览表</w:t>
      </w:r>
    </w:p>
    <w:p w14:paraId="095E4F4F">
      <w:pPr>
        <w:spacing w:line="23" w:lineRule="auto"/>
        <w:rPr>
          <w:sz w:val="2"/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 w14:paraId="065E0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287" w:type="dxa"/>
          </w:tcPr>
          <w:p w14:paraId="0BBC9B4E">
            <w:pPr>
              <w:spacing w:before="109" w:line="219" w:lineRule="auto"/>
              <w:ind w:left="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部门（中心）名称</w:t>
            </w:r>
          </w:p>
        </w:tc>
        <w:tc>
          <w:tcPr>
            <w:tcW w:w="5654" w:type="dxa"/>
          </w:tcPr>
          <w:p w14:paraId="4EF9B8E9">
            <w:pPr>
              <w:spacing w:before="108" w:line="219" w:lineRule="auto"/>
              <w:ind w:left="23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工作职责</w:t>
            </w:r>
          </w:p>
        </w:tc>
        <w:tc>
          <w:tcPr>
            <w:tcW w:w="4829" w:type="dxa"/>
          </w:tcPr>
          <w:p w14:paraId="7BA4AA80">
            <w:pPr>
              <w:spacing w:before="108" w:line="220" w:lineRule="auto"/>
              <w:ind w:left="19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岗位条件</w:t>
            </w:r>
          </w:p>
        </w:tc>
        <w:tc>
          <w:tcPr>
            <w:tcW w:w="1838" w:type="dxa"/>
          </w:tcPr>
          <w:p w14:paraId="200EDE8C">
            <w:pPr>
              <w:spacing w:before="18" w:line="220" w:lineRule="auto"/>
              <w:ind w:left="4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聘用人数</w:t>
            </w:r>
          </w:p>
        </w:tc>
      </w:tr>
      <w:tr w14:paraId="156F0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87" w:type="dxa"/>
          </w:tcPr>
          <w:p w14:paraId="7170BC6F">
            <w:pPr>
              <w:spacing w:line="247" w:lineRule="auto"/>
            </w:pPr>
          </w:p>
          <w:p w14:paraId="380E371D">
            <w:pPr>
              <w:spacing w:line="247" w:lineRule="auto"/>
            </w:pPr>
          </w:p>
          <w:p w14:paraId="0699AF5E">
            <w:pPr>
              <w:spacing w:line="248" w:lineRule="auto"/>
            </w:pPr>
          </w:p>
          <w:p w14:paraId="5D9DED79">
            <w:pPr>
              <w:spacing w:line="248" w:lineRule="auto"/>
            </w:pPr>
          </w:p>
          <w:p w14:paraId="3643C2D6">
            <w:pPr>
              <w:spacing w:line="248" w:lineRule="auto"/>
            </w:pPr>
          </w:p>
          <w:p w14:paraId="71227A95">
            <w:pPr>
              <w:spacing w:line="248" w:lineRule="auto"/>
            </w:pPr>
          </w:p>
          <w:p w14:paraId="692F8088">
            <w:pPr>
              <w:pStyle w:val="5"/>
              <w:spacing w:before="78" w:line="221" w:lineRule="auto"/>
              <w:ind w:left="800"/>
            </w:pPr>
            <w:r>
              <w:rPr>
                <w:spacing w:val="-5"/>
              </w:rPr>
              <w:t>办公室</w:t>
            </w:r>
          </w:p>
        </w:tc>
        <w:tc>
          <w:tcPr>
            <w:tcW w:w="5654" w:type="dxa"/>
          </w:tcPr>
          <w:p w14:paraId="163C463F">
            <w:pPr>
              <w:pStyle w:val="5"/>
              <w:spacing w:before="12" w:line="216" w:lineRule="auto"/>
              <w:ind w:left="11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主要负责团委日常工作的综合协调；</w:t>
            </w:r>
          </w:p>
          <w:p w14:paraId="467C301F">
            <w:pPr>
              <w:pStyle w:val="5"/>
              <w:spacing w:before="34" w:line="216" w:lineRule="auto"/>
              <w:ind w:left="12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1.协助完成团委各类公文的格式修改工作；</w:t>
            </w:r>
          </w:p>
          <w:p w14:paraId="3F7CC802">
            <w:pPr>
              <w:pStyle w:val="5"/>
              <w:spacing w:before="35" w:line="229" w:lineRule="auto"/>
              <w:ind w:left="127" w:right="797" w:hanging="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2.协助完成团委经费的管理和财务报销工作；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3.协助做好团委资产管理与清查工作；</w:t>
            </w:r>
          </w:p>
          <w:p w14:paraId="289C0471">
            <w:pPr>
              <w:pStyle w:val="5"/>
              <w:spacing w:before="20" w:line="229" w:lineRule="auto"/>
              <w:ind w:left="120" w:right="77" w:hanging="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4.协助做好</w:t>
            </w:r>
            <w:r>
              <w:rPr>
                <w:rFonts w:hint="eastAsia"/>
                <w:spacing w:val="-3"/>
                <w:lang w:val="en-US" w:eastAsia="zh-CN"/>
              </w:rPr>
              <w:t>学院</w:t>
            </w:r>
            <w:r>
              <w:rPr>
                <w:spacing w:val="-3"/>
                <w:lang w:eastAsia="zh-CN"/>
              </w:rPr>
              <w:t>共青团工作手册的</w:t>
            </w:r>
            <w:r>
              <w:rPr>
                <w:spacing w:val="-4"/>
                <w:lang w:eastAsia="zh-CN"/>
              </w:rPr>
              <w:t>编纂工作；</w:t>
            </w:r>
            <w:r>
              <w:rPr>
                <w:lang w:eastAsia="zh-CN"/>
              </w:rPr>
              <w:t xml:space="preserve"> </w:t>
            </w:r>
          </w:p>
          <w:p w14:paraId="1D726FD1">
            <w:pPr>
              <w:pStyle w:val="5"/>
              <w:spacing w:before="20" w:line="229" w:lineRule="auto"/>
              <w:ind w:left="120" w:right="77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5.协助完成各类档案资料的整理归档工作；</w:t>
            </w:r>
          </w:p>
          <w:p w14:paraId="432EAB7C">
            <w:pPr>
              <w:pStyle w:val="5"/>
              <w:spacing w:before="33" w:line="230" w:lineRule="auto"/>
              <w:ind w:left="120" w:right="31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6</w:t>
            </w:r>
            <w:r>
              <w:rPr>
                <w:spacing w:val="-2"/>
                <w:lang w:eastAsia="zh-CN"/>
              </w:rPr>
              <w:t>.协助完成文件资料的上传下达工作；</w:t>
            </w:r>
          </w:p>
          <w:p w14:paraId="5358C244">
            <w:pPr>
              <w:pStyle w:val="5"/>
              <w:spacing w:before="19" w:line="216" w:lineRule="auto"/>
              <w:ind w:left="120"/>
              <w:rPr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7</w:t>
            </w:r>
            <w:r>
              <w:rPr>
                <w:spacing w:val="-1"/>
                <w:lang w:eastAsia="zh-CN"/>
              </w:rPr>
              <w:t>.协助完成</w:t>
            </w:r>
            <w:r>
              <w:rPr>
                <w:rFonts w:hint="eastAsia"/>
                <w:spacing w:val="-1"/>
                <w:lang w:val="en-US" w:eastAsia="zh-CN"/>
              </w:rPr>
              <w:t>学院</w:t>
            </w:r>
            <w:r>
              <w:rPr>
                <w:spacing w:val="-1"/>
                <w:lang w:eastAsia="zh-CN"/>
              </w:rPr>
              <w:t>团委各类会议的会务工作；</w:t>
            </w:r>
          </w:p>
          <w:p w14:paraId="113A75BD">
            <w:pPr>
              <w:pStyle w:val="5"/>
              <w:spacing w:before="35" w:line="225" w:lineRule="auto"/>
              <w:ind w:left="141" w:right="89" w:hanging="21"/>
              <w:rPr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8</w:t>
            </w:r>
            <w:r>
              <w:rPr>
                <w:spacing w:val="-4"/>
                <w:lang w:eastAsia="zh-CN"/>
              </w:rPr>
              <w:t>.完成</w:t>
            </w:r>
            <w:r>
              <w:rPr>
                <w:rFonts w:hint="eastAsia"/>
                <w:spacing w:val="-4"/>
                <w:lang w:val="en-US" w:eastAsia="zh-CN"/>
              </w:rPr>
              <w:t>学院</w:t>
            </w:r>
            <w:r>
              <w:rPr>
                <w:spacing w:val="-4"/>
                <w:lang w:eastAsia="zh-CN"/>
              </w:rPr>
              <w:t>团委各职能部门的人员考核、学生勤工助学</w:t>
            </w:r>
            <w:r>
              <w:rPr>
                <w:spacing w:val="-12"/>
                <w:lang w:eastAsia="zh-CN"/>
              </w:rPr>
              <w:t>岗位管理工作。</w:t>
            </w:r>
          </w:p>
        </w:tc>
        <w:tc>
          <w:tcPr>
            <w:tcW w:w="4829" w:type="dxa"/>
          </w:tcPr>
          <w:p w14:paraId="0AC2B715">
            <w:pPr>
              <w:spacing w:line="396" w:lineRule="auto"/>
              <w:rPr>
                <w:lang w:eastAsia="zh-CN"/>
              </w:rPr>
            </w:pPr>
          </w:p>
          <w:p w14:paraId="02BF3266">
            <w:pPr>
              <w:pStyle w:val="5"/>
              <w:spacing w:before="78" w:line="231" w:lineRule="auto"/>
              <w:ind w:left="137" w:right="69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1.较为熟练的运用WPS，Office等</w:t>
            </w:r>
            <w:r>
              <w:rPr>
                <w:spacing w:val="-3"/>
                <w:lang w:eastAsia="zh-CN"/>
              </w:rPr>
              <w:t>常用办公</w:t>
            </w:r>
            <w:r>
              <w:rPr>
                <w:spacing w:val="-18"/>
                <w:lang w:eastAsia="zh-CN"/>
              </w:rPr>
              <w:t>软件；</w:t>
            </w:r>
          </w:p>
          <w:p w14:paraId="040DA839">
            <w:pPr>
              <w:pStyle w:val="5"/>
              <w:spacing w:before="31" w:line="217" w:lineRule="auto"/>
              <w:ind w:left="13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2.具有一定的分析判断和信息处理能力；</w:t>
            </w:r>
          </w:p>
          <w:p w14:paraId="6AB9396A">
            <w:pPr>
              <w:pStyle w:val="5"/>
              <w:spacing w:before="33" w:line="224" w:lineRule="auto"/>
              <w:ind w:left="133" w:right="99" w:firstLine="15"/>
              <w:rPr>
                <w:lang w:eastAsia="zh-CN"/>
              </w:rPr>
            </w:pPr>
            <w:r>
              <w:rPr>
                <w:lang w:eastAsia="zh-CN"/>
              </w:rPr>
              <w:t>3.掌握基本的接待礼仪技能，面对事情有一</w:t>
            </w:r>
            <w:r>
              <w:rPr>
                <w:spacing w:val="-8"/>
                <w:lang w:eastAsia="zh-CN"/>
              </w:rPr>
              <w:t>定的随机应变能力；</w:t>
            </w:r>
          </w:p>
          <w:p w14:paraId="1C3E7C2A">
            <w:pPr>
              <w:pStyle w:val="5"/>
              <w:spacing w:before="32" w:line="229" w:lineRule="auto"/>
              <w:ind w:left="130" w:right="100" w:firstLine="8"/>
              <w:rPr>
                <w:lang w:eastAsia="zh-CN"/>
              </w:rPr>
            </w:pPr>
            <w:r>
              <w:rPr>
                <w:lang w:eastAsia="zh-CN"/>
              </w:rPr>
              <w:t>4.热情开朗，自信大方，具有一定的语言表</w:t>
            </w:r>
            <w:r>
              <w:rPr>
                <w:spacing w:val="-6"/>
                <w:lang w:eastAsia="zh-CN"/>
              </w:rPr>
              <w:t>达能力和逻辑思维能力；</w:t>
            </w:r>
          </w:p>
          <w:p w14:paraId="54049A78">
            <w:pPr>
              <w:pStyle w:val="5"/>
              <w:spacing w:before="35" w:line="219" w:lineRule="auto"/>
              <w:ind w:left="14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5.认真负责，肯吃苦，有担当。</w:t>
            </w:r>
          </w:p>
        </w:tc>
        <w:tc>
          <w:tcPr>
            <w:tcW w:w="1838" w:type="dxa"/>
          </w:tcPr>
          <w:p w14:paraId="0667466B">
            <w:pPr>
              <w:spacing w:line="267" w:lineRule="auto"/>
              <w:rPr>
                <w:lang w:eastAsia="zh-CN"/>
              </w:rPr>
            </w:pPr>
          </w:p>
          <w:p w14:paraId="56D158EA">
            <w:pPr>
              <w:spacing w:line="267" w:lineRule="auto"/>
              <w:rPr>
                <w:lang w:eastAsia="zh-CN"/>
              </w:rPr>
            </w:pPr>
          </w:p>
          <w:p w14:paraId="0B0A88EB">
            <w:pPr>
              <w:spacing w:line="268" w:lineRule="auto"/>
              <w:rPr>
                <w:lang w:eastAsia="zh-CN"/>
              </w:rPr>
            </w:pPr>
          </w:p>
          <w:p w14:paraId="42594104">
            <w:pPr>
              <w:spacing w:line="268" w:lineRule="auto"/>
              <w:rPr>
                <w:lang w:eastAsia="zh-CN"/>
              </w:rPr>
            </w:pPr>
          </w:p>
          <w:p w14:paraId="08CB1C96">
            <w:pPr>
              <w:spacing w:line="268" w:lineRule="auto"/>
              <w:rPr>
                <w:lang w:eastAsia="zh-CN"/>
              </w:rPr>
            </w:pPr>
          </w:p>
          <w:p w14:paraId="7B53AB1B">
            <w:pPr>
              <w:pStyle w:val="5"/>
              <w:spacing w:before="78" w:line="224" w:lineRule="auto"/>
              <w:ind w:left="135" w:right="64" w:firstLine="20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部门成员若干</w:t>
            </w:r>
          </w:p>
        </w:tc>
      </w:tr>
      <w:tr w14:paraId="71F98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</w:trPr>
        <w:tc>
          <w:tcPr>
            <w:tcW w:w="2287" w:type="dxa"/>
          </w:tcPr>
          <w:p w14:paraId="7E2EE52D">
            <w:pPr>
              <w:spacing w:line="295" w:lineRule="auto"/>
              <w:rPr>
                <w:lang w:eastAsia="zh-CN"/>
              </w:rPr>
            </w:pPr>
          </w:p>
          <w:p w14:paraId="72B1CA1A">
            <w:pPr>
              <w:spacing w:line="295" w:lineRule="auto"/>
              <w:rPr>
                <w:lang w:eastAsia="zh-CN"/>
              </w:rPr>
            </w:pPr>
          </w:p>
          <w:p w14:paraId="18E851CC">
            <w:pPr>
              <w:spacing w:line="295" w:lineRule="auto"/>
              <w:rPr>
                <w:lang w:eastAsia="zh-CN"/>
              </w:rPr>
            </w:pPr>
          </w:p>
          <w:p w14:paraId="182B0259">
            <w:pPr>
              <w:spacing w:line="295" w:lineRule="auto"/>
              <w:rPr>
                <w:lang w:eastAsia="zh-CN"/>
              </w:rPr>
            </w:pPr>
          </w:p>
          <w:p w14:paraId="5ACA5221">
            <w:pPr>
              <w:pStyle w:val="5"/>
              <w:spacing w:before="78" w:line="219" w:lineRule="auto"/>
              <w:ind w:left="792"/>
            </w:pPr>
            <w:r>
              <w:rPr>
                <w:spacing w:val="-3"/>
              </w:rPr>
              <w:t>组织部</w:t>
            </w:r>
          </w:p>
        </w:tc>
        <w:tc>
          <w:tcPr>
            <w:tcW w:w="5654" w:type="dxa"/>
          </w:tcPr>
          <w:p w14:paraId="10CC2FFA">
            <w:pPr>
              <w:pStyle w:val="5"/>
              <w:spacing w:before="21" w:line="229" w:lineRule="auto"/>
              <w:ind w:left="114" w:right="91" w:hanging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组织部主要负责</w:t>
            </w:r>
            <w:r>
              <w:rPr>
                <w:rFonts w:hint="eastAsia"/>
                <w:spacing w:val="-4"/>
                <w:lang w:val="en-US" w:eastAsia="zh-CN"/>
              </w:rPr>
              <w:t>学院</w:t>
            </w:r>
            <w:r>
              <w:rPr>
                <w:spacing w:val="-4"/>
                <w:lang w:eastAsia="zh-CN"/>
              </w:rPr>
              <w:t>基层团组织建设、团员青年教育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和“推优入党”工作，学生团干部主要职责有：</w:t>
            </w:r>
          </w:p>
          <w:p w14:paraId="7C9EE7D9">
            <w:pPr>
              <w:pStyle w:val="5"/>
              <w:spacing w:before="33" w:line="225" w:lineRule="auto"/>
              <w:ind w:left="115" w:right="73" w:firstLine="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1.基础团务工作，包括</w:t>
            </w:r>
            <w:r>
              <w:rPr>
                <w:rFonts w:ascii="黑体" w:hAnsi="黑体" w:eastAsia="黑体" w:cs="黑体"/>
                <w:spacing w:val="-4"/>
                <w:lang w:eastAsia="zh-CN"/>
              </w:rPr>
              <w:t>“</w:t>
            </w:r>
            <w:r>
              <w:rPr>
                <w:spacing w:val="-4"/>
                <w:lang w:eastAsia="zh-CN"/>
              </w:rPr>
              <w:t>智慧团建</w:t>
            </w:r>
            <w:r>
              <w:rPr>
                <w:rFonts w:ascii="黑体" w:hAnsi="黑体" w:eastAsia="黑体" w:cs="黑体"/>
                <w:spacing w:val="-4"/>
                <w:lang w:eastAsia="zh-CN"/>
              </w:rPr>
              <w:t>”</w:t>
            </w:r>
            <w:r>
              <w:rPr>
                <w:spacing w:val="-4"/>
                <w:lang w:eastAsia="zh-CN"/>
              </w:rPr>
              <w:t>系统管理、团情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数据统计、团员发展、团费收缴等；</w:t>
            </w:r>
          </w:p>
          <w:p w14:paraId="3228ADEE">
            <w:pPr>
              <w:pStyle w:val="5"/>
              <w:spacing w:before="32" w:line="234" w:lineRule="auto"/>
              <w:ind w:left="133" w:right="76" w:hanging="15"/>
              <w:jc w:val="both"/>
              <w:rPr>
                <w:lang w:eastAsia="zh-CN"/>
              </w:rPr>
            </w:pPr>
            <w:r>
              <w:rPr>
                <w:lang w:eastAsia="zh-CN"/>
              </w:rPr>
              <w:t>2.实施基层团组织活力提升工程，活力团支部-红旗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团支部的创建评选、优秀团日活动的评选</w:t>
            </w:r>
            <w:r>
              <w:rPr>
                <w:spacing w:val="-8"/>
                <w:lang w:eastAsia="zh-CN"/>
              </w:rPr>
              <w:t>等；</w:t>
            </w:r>
          </w:p>
          <w:p w14:paraId="3FB0C9AF">
            <w:pPr>
              <w:pStyle w:val="5"/>
              <w:spacing w:before="16" w:line="226" w:lineRule="auto"/>
              <w:ind w:left="121" w:right="90" w:firstLine="6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3.团员青年的思想政治教育，</w:t>
            </w:r>
            <w:r>
              <w:rPr>
                <w:rFonts w:hint="eastAsia" w:ascii="仿宋" w:hAnsi="仿宋" w:eastAsia="仿宋" w:cs="仿宋"/>
                <w:lang w:eastAsia="zh-CN"/>
              </w:rPr>
              <w:t>实施“青年马克思主义者培养工程”基础培训班；</w:t>
            </w:r>
          </w:p>
        </w:tc>
        <w:tc>
          <w:tcPr>
            <w:tcW w:w="4829" w:type="dxa"/>
          </w:tcPr>
          <w:p w14:paraId="57F2B851">
            <w:pPr>
              <w:spacing w:line="289" w:lineRule="auto"/>
              <w:rPr>
                <w:lang w:eastAsia="zh-CN"/>
              </w:rPr>
            </w:pPr>
          </w:p>
          <w:p w14:paraId="783167A3">
            <w:pPr>
              <w:spacing w:line="289" w:lineRule="auto"/>
              <w:rPr>
                <w:lang w:eastAsia="zh-CN"/>
              </w:rPr>
            </w:pPr>
          </w:p>
          <w:p w14:paraId="6943D9B7">
            <w:pPr>
              <w:spacing w:line="290" w:lineRule="auto"/>
              <w:rPr>
                <w:lang w:eastAsia="zh-CN"/>
              </w:rPr>
            </w:pPr>
          </w:p>
          <w:p w14:paraId="18B85FA1">
            <w:pPr>
              <w:pStyle w:val="5"/>
              <w:spacing w:before="78" w:line="216" w:lineRule="auto"/>
              <w:ind w:left="145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1.了解基础团务工作；</w:t>
            </w:r>
          </w:p>
          <w:p w14:paraId="440A9B3C">
            <w:pPr>
              <w:pStyle w:val="5"/>
              <w:spacing w:before="34" w:line="230" w:lineRule="auto"/>
              <w:ind w:left="148" w:right="913" w:hanging="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2.具有一定的基层团组织工作经验；</w:t>
            </w:r>
            <w:r>
              <w:rPr>
                <w:spacing w:val="-6"/>
                <w:lang w:eastAsia="zh-CN"/>
              </w:rPr>
              <w:t>3.校级青马班学员优先考虑。</w:t>
            </w:r>
          </w:p>
        </w:tc>
        <w:tc>
          <w:tcPr>
            <w:tcW w:w="1838" w:type="dxa"/>
          </w:tcPr>
          <w:p w14:paraId="125CA05D">
            <w:pPr>
              <w:spacing w:line="258" w:lineRule="auto"/>
              <w:rPr>
                <w:lang w:eastAsia="zh-CN"/>
              </w:rPr>
            </w:pPr>
          </w:p>
          <w:p w14:paraId="1CBCE8A2">
            <w:pPr>
              <w:spacing w:line="258" w:lineRule="auto"/>
              <w:rPr>
                <w:lang w:eastAsia="zh-CN"/>
              </w:rPr>
            </w:pPr>
          </w:p>
          <w:p w14:paraId="3A1B9665">
            <w:pPr>
              <w:spacing w:line="258" w:lineRule="auto"/>
              <w:rPr>
                <w:lang w:eastAsia="zh-CN"/>
              </w:rPr>
            </w:pPr>
          </w:p>
          <w:p w14:paraId="4F0AF160">
            <w:pPr>
              <w:spacing w:line="258" w:lineRule="auto"/>
              <w:rPr>
                <w:lang w:eastAsia="zh-CN"/>
              </w:rPr>
            </w:pPr>
          </w:p>
          <w:p w14:paraId="57675D7C">
            <w:pPr>
              <w:pStyle w:val="5"/>
              <w:spacing w:before="78" w:line="224" w:lineRule="auto"/>
              <w:ind w:left="135" w:right="64" w:firstLine="20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部门成员若干</w:t>
            </w:r>
          </w:p>
        </w:tc>
      </w:tr>
    </w:tbl>
    <w:p w14:paraId="1D0205DD">
      <w:pPr>
        <w:rPr>
          <w:lang w:eastAsia="zh-CN"/>
        </w:rPr>
        <w:sectPr>
          <w:pgSz w:w="16845" w:h="11910"/>
          <w:pgMar w:top="1012" w:right="1125" w:bottom="0" w:left="1095" w:header="0" w:footer="0" w:gutter="0"/>
          <w:cols w:space="720" w:num="1"/>
        </w:sectPr>
      </w:pPr>
    </w:p>
    <w:p w14:paraId="7BD3027C">
      <w:pPr>
        <w:spacing w:before="21"/>
        <w:rPr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 w14:paraId="6C363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287" w:type="dxa"/>
          </w:tcPr>
          <w:p w14:paraId="2D3E16F6">
            <w:pPr>
              <w:rPr>
                <w:lang w:eastAsia="zh-CN"/>
              </w:rPr>
            </w:pPr>
          </w:p>
        </w:tc>
        <w:tc>
          <w:tcPr>
            <w:tcW w:w="5654" w:type="dxa"/>
          </w:tcPr>
          <w:p w14:paraId="2BB0E5CA">
            <w:pPr>
              <w:pStyle w:val="5"/>
              <w:spacing w:before="18" w:line="315" w:lineRule="exact"/>
              <w:ind w:left="117"/>
              <w:rPr>
                <w:lang w:eastAsia="zh-CN"/>
              </w:rPr>
            </w:pPr>
            <w:r>
              <w:rPr>
                <w:spacing w:val="-4"/>
                <w:position w:val="5"/>
                <w:lang w:eastAsia="zh-CN"/>
              </w:rPr>
              <w:t>4.共青团系统的评奖评优、团内表彰等；</w:t>
            </w:r>
          </w:p>
          <w:p w14:paraId="5794141B">
            <w:pPr>
              <w:pStyle w:val="5"/>
              <w:spacing w:line="216" w:lineRule="auto"/>
              <w:ind w:left="12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5.专兼职团干部的选拔、培养和使用；</w:t>
            </w:r>
          </w:p>
          <w:p w14:paraId="4D666B25">
            <w:pPr>
              <w:pStyle w:val="5"/>
              <w:spacing w:before="31" w:line="222" w:lineRule="auto"/>
              <w:ind w:left="114" w:right="90" w:firstLine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6.</w:t>
            </w:r>
            <w:r>
              <w:rPr>
                <w:spacing w:val="-9"/>
                <w:lang w:eastAsia="zh-CN"/>
              </w:rPr>
              <w:t>定期开展各种主题教育活动</w:t>
            </w:r>
            <w:r>
              <w:rPr>
                <w:rFonts w:hint="eastAsia"/>
                <w:spacing w:val="-9"/>
                <w:lang w:eastAsia="zh-CN"/>
              </w:rPr>
              <w:t>。</w:t>
            </w:r>
          </w:p>
        </w:tc>
        <w:tc>
          <w:tcPr>
            <w:tcW w:w="4829" w:type="dxa"/>
          </w:tcPr>
          <w:p w14:paraId="56C2DE07">
            <w:pPr>
              <w:rPr>
                <w:lang w:eastAsia="zh-CN"/>
              </w:rPr>
            </w:pPr>
          </w:p>
        </w:tc>
        <w:tc>
          <w:tcPr>
            <w:tcW w:w="1838" w:type="dxa"/>
          </w:tcPr>
          <w:p w14:paraId="52198CB0">
            <w:pPr>
              <w:rPr>
                <w:lang w:eastAsia="zh-CN"/>
              </w:rPr>
            </w:pPr>
          </w:p>
        </w:tc>
      </w:tr>
      <w:tr w14:paraId="737EB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</w:trPr>
        <w:tc>
          <w:tcPr>
            <w:tcW w:w="2287" w:type="dxa"/>
          </w:tcPr>
          <w:p w14:paraId="7B62C272">
            <w:pPr>
              <w:spacing w:line="275" w:lineRule="auto"/>
              <w:rPr>
                <w:lang w:eastAsia="zh-CN"/>
              </w:rPr>
            </w:pPr>
          </w:p>
          <w:p w14:paraId="60CC9A02">
            <w:pPr>
              <w:spacing w:line="275" w:lineRule="auto"/>
              <w:rPr>
                <w:lang w:eastAsia="zh-CN"/>
              </w:rPr>
            </w:pPr>
          </w:p>
          <w:p w14:paraId="5D176713">
            <w:pPr>
              <w:spacing w:line="275" w:lineRule="auto"/>
              <w:rPr>
                <w:lang w:eastAsia="zh-CN"/>
              </w:rPr>
            </w:pPr>
          </w:p>
          <w:p w14:paraId="2E2A0EA3">
            <w:pPr>
              <w:spacing w:line="275" w:lineRule="auto"/>
              <w:rPr>
                <w:lang w:eastAsia="zh-CN"/>
              </w:rPr>
            </w:pPr>
          </w:p>
          <w:p w14:paraId="4E62B895">
            <w:pPr>
              <w:spacing w:line="276" w:lineRule="auto"/>
              <w:rPr>
                <w:lang w:eastAsia="zh-CN"/>
              </w:rPr>
            </w:pPr>
          </w:p>
          <w:p w14:paraId="4058E043">
            <w:pPr>
              <w:pStyle w:val="5"/>
              <w:spacing w:before="78" w:line="219" w:lineRule="auto"/>
              <w:ind w:left="803"/>
            </w:pPr>
            <w:r>
              <w:rPr>
                <w:spacing w:val="-5"/>
              </w:rPr>
              <w:t>宣传部</w:t>
            </w:r>
          </w:p>
        </w:tc>
        <w:tc>
          <w:tcPr>
            <w:tcW w:w="5654" w:type="dxa"/>
          </w:tcPr>
          <w:p w14:paraId="77E9F79A">
            <w:pPr>
              <w:pStyle w:val="5"/>
              <w:spacing w:before="29" w:line="229" w:lineRule="auto"/>
              <w:ind w:left="115" w:right="91" w:firstLine="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主要负责</w:t>
            </w:r>
            <w:r>
              <w:rPr>
                <w:rFonts w:hint="eastAsia"/>
                <w:spacing w:val="-4"/>
                <w:lang w:val="en-US" w:eastAsia="zh-CN"/>
              </w:rPr>
              <w:t>学院</w:t>
            </w:r>
            <w:r>
              <w:rPr>
                <w:spacing w:val="-4"/>
                <w:lang w:eastAsia="zh-CN"/>
              </w:rPr>
              <w:t>共青团改革发展经验的总结提炼、各类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工作的校内外宣传。</w:t>
            </w:r>
          </w:p>
          <w:p w14:paraId="7CEE2B20">
            <w:pPr>
              <w:pStyle w:val="5"/>
              <w:spacing w:before="19" w:line="216" w:lineRule="auto"/>
              <w:ind w:left="12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1.协助开展思想引领和舆论引导工作；</w:t>
            </w:r>
          </w:p>
          <w:p w14:paraId="20EC45AE">
            <w:pPr>
              <w:pStyle w:val="5"/>
              <w:spacing w:before="35" w:line="229" w:lineRule="auto"/>
              <w:ind w:left="112" w:right="90" w:firstLine="6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2.与校内外重要媒体联络合作，做好</w:t>
            </w:r>
            <w:r>
              <w:rPr>
                <w:rFonts w:hint="eastAsia"/>
                <w:spacing w:val="-9"/>
                <w:lang w:val="en-US" w:eastAsia="zh-CN"/>
              </w:rPr>
              <w:t>学院</w:t>
            </w:r>
            <w:r>
              <w:rPr>
                <w:spacing w:val="-9"/>
                <w:lang w:eastAsia="zh-CN"/>
              </w:rPr>
              <w:t>团委及各基层</w:t>
            </w:r>
            <w:r>
              <w:rPr>
                <w:spacing w:val="-4"/>
                <w:lang w:eastAsia="zh-CN"/>
              </w:rPr>
              <w:t>组织工作中取得的成绩与经验的宣传工作；</w:t>
            </w:r>
          </w:p>
          <w:p w14:paraId="2A345267">
            <w:pPr>
              <w:pStyle w:val="5"/>
              <w:spacing w:before="34" w:line="216" w:lineRule="auto"/>
              <w:ind w:left="12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3.协助做好团属宣传队伍的培训、考核和管理过程的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组织工作；</w:t>
            </w:r>
          </w:p>
          <w:p w14:paraId="6745B36F">
            <w:pPr>
              <w:pStyle w:val="5"/>
              <w:spacing w:before="33" w:line="207" w:lineRule="auto"/>
              <w:ind w:left="12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5.</w:t>
            </w:r>
            <w:r>
              <w:rPr>
                <w:rFonts w:hint="eastAsia"/>
                <w:spacing w:val="-5"/>
                <w:lang w:eastAsia="zh-CN"/>
              </w:rPr>
              <w:t>负责</w:t>
            </w:r>
            <w:r>
              <w:rPr>
                <w:rFonts w:hint="eastAsia"/>
                <w:spacing w:val="-5"/>
                <w:lang w:val="en-US" w:eastAsia="zh-CN"/>
              </w:rPr>
              <w:t>团委各项通知活动的</w:t>
            </w:r>
            <w:r>
              <w:rPr>
                <w:rFonts w:hint="eastAsia"/>
                <w:spacing w:val="-5"/>
                <w:lang w:eastAsia="zh-CN"/>
              </w:rPr>
              <w:t>编发</w:t>
            </w:r>
            <w:r>
              <w:rPr>
                <w:rFonts w:hint="eastAsia"/>
                <w:spacing w:val="-5"/>
                <w:lang w:val="en-US" w:eastAsia="zh-CN"/>
              </w:rPr>
              <w:t>和宣传工作</w:t>
            </w:r>
            <w:r>
              <w:rPr>
                <w:rFonts w:hint="eastAsia"/>
                <w:spacing w:val="-5"/>
                <w:lang w:eastAsia="zh-CN"/>
              </w:rPr>
              <w:t>、团内外舆情的研判与引导。</w:t>
            </w:r>
          </w:p>
        </w:tc>
        <w:tc>
          <w:tcPr>
            <w:tcW w:w="4829" w:type="dxa"/>
          </w:tcPr>
          <w:p w14:paraId="0DA5ED3A">
            <w:pPr>
              <w:spacing w:line="243" w:lineRule="auto"/>
              <w:rPr>
                <w:lang w:eastAsia="zh-CN"/>
              </w:rPr>
            </w:pPr>
          </w:p>
          <w:p w14:paraId="688E72AF">
            <w:pPr>
              <w:spacing w:line="243" w:lineRule="auto"/>
              <w:rPr>
                <w:lang w:eastAsia="zh-CN"/>
              </w:rPr>
            </w:pPr>
          </w:p>
          <w:p w14:paraId="5DD67BC3">
            <w:pPr>
              <w:pStyle w:val="5"/>
              <w:spacing w:before="78" w:line="216" w:lineRule="auto"/>
              <w:ind w:left="145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1.热爱新闻宣传工作；</w:t>
            </w:r>
          </w:p>
          <w:p w14:paraId="5C723FE8">
            <w:pPr>
              <w:pStyle w:val="5"/>
              <w:spacing w:before="18" w:line="219" w:lineRule="auto"/>
              <w:ind w:left="13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2.具有一定的新闻宣传经验；</w:t>
            </w:r>
          </w:p>
          <w:p w14:paraId="2C6A18EB">
            <w:pPr>
              <w:pStyle w:val="5"/>
              <w:spacing w:before="31" w:line="230" w:lineRule="auto"/>
              <w:ind w:left="158" w:right="100" w:hanging="9"/>
              <w:rPr>
                <w:lang w:eastAsia="zh-CN"/>
              </w:rPr>
            </w:pPr>
            <w:r>
              <w:rPr>
                <w:lang w:eastAsia="zh-CN"/>
              </w:rPr>
              <w:t>3.具有较为敏锐的新闻洞察能力和一定的新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闻策划能力；</w:t>
            </w:r>
          </w:p>
          <w:p w14:paraId="10F0A992">
            <w:pPr>
              <w:pStyle w:val="5"/>
              <w:spacing w:before="32" w:line="218" w:lineRule="auto"/>
              <w:ind w:left="138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4.掌握基本的新闻采写等业务技能；</w:t>
            </w:r>
          </w:p>
          <w:p w14:paraId="0738AE60">
            <w:pPr>
              <w:pStyle w:val="5"/>
              <w:spacing w:before="16" w:line="231" w:lineRule="auto"/>
              <w:ind w:left="127" w:right="98" w:firstLine="15"/>
              <w:rPr>
                <w:lang w:eastAsia="zh-CN"/>
              </w:rPr>
            </w:pPr>
            <w:r>
              <w:rPr>
                <w:lang w:eastAsia="zh-CN"/>
              </w:rPr>
              <w:t>5.具有外宣发表经验或新闻实习经历者优先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考虑。</w:t>
            </w:r>
          </w:p>
        </w:tc>
        <w:tc>
          <w:tcPr>
            <w:tcW w:w="1838" w:type="dxa"/>
          </w:tcPr>
          <w:p w14:paraId="698C71FF">
            <w:pPr>
              <w:spacing w:line="251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、</w:t>
            </w:r>
          </w:p>
          <w:p w14:paraId="3A6B4F22">
            <w:pPr>
              <w:spacing w:line="251" w:lineRule="auto"/>
              <w:rPr>
                <w:rFonts w:hint="eastAsia"/>
                <w:lang w:eastAsia="zh-CN"/>
              </w:rPr>
            </w:pPr>
          </w:p>
          <w:p w14:paraId="739559DB">
            <w:pPr>
              <w:spacing w:line="251" w:lineRule="auto"/>
              <w:rPr>
                <w:lang w:eastAsia="zh-CN"/>
              </w:rPr>
            </w:pPr>
          </w:p>
          <w:p w14:paraId="0067A499">
            <w:pPr>
              <w:spacing w:line="251" w:lineRule="auto"/>
              <w:rPr>
                <w:lang w:eastAsia="zh-CN"/>
              </w:rPr>
            </w:pPr>
          </w:p>
          <w:p w14:paraId="3E5FD800">
            <w:pPr>
              <w:spacing w:line="251" w:lineRule="auto"/>
              <w:rPr>
                <w:lang w:eastAsia="zh-CN"/>
              </w:rPr>
            </w:pPr>
          </w:p>
          <w:p w14:paraId="0137146E">
            <w:pPr>
              <w:pStyle w:val="5"/>
              <w:spacing w:before="78" w:line="224" w:lineRule="auto"/>
              <w:ind w:left="135" w:right="64" w:firstLine="20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部门成员若干</w:t>
            </w:r>
          </w:p>
        </w:tc>
      </w:tr>
      <w:tr w14:paraId="7B2C83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2287" w:type="dxa"/>
          </w:tcPr>
          <w:p w14:paraId="547EA655">
            <w:pPr>
              <w:spacing w:line="276" w:lineRule="auto"/>
              <w:rPr>
                <w:lang w:eastAsia="zh-CN"/>
              </w:rPr>
            </w:pPr>
          </w:p>
          <w:p w14:paraId="1A0533A2">
            <w:pPr>
              <w:spacing w:line="276" w:lineRule="auto"/>
              <w:rPr>
                <w:lang w:eastAsia="zh-CN"/>
              </w:rPr>
            </w:pPr>
          </w:p>
          <w:p w14:paraId="1ADD2558">
            <w:pPr>
              <w:spacing w:line="276" w:lineRule="auto"/>
              <w:rPr>
                <w:lang w:eastAsia="zh-CN"/>
              </w:rPr>
            </w:pPr>
          </w:p>
          <w:p w14:paraId="0E1B6FED">
            <w:pPr>
              <w:spacing w:line="276" w:lineRule="auto"/>
              <w:rPr>
                <w:lang w:eastAsia="zh-CN"/>
              </w:rPr>
            </w:pPr>
          </w:p>
          <w:p w14:paraId="0B733368">
            <w:pPr>
              <w:pStyle w:val="5"/>
              <w:spacing w:before="78" w:line="225" w:lineRule="auto"/>
              <w:ind w:left="672" w:right="290" w:hanging="35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大学生创新创业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指导中心</w:t>
            </w:r>
          </w:p>
        </w:tc>
        <w:tc>
          <w:tcPr>
            <w:tcW w:w="5654" w:type="dxa"/>
          </w:tcPr>
          <w:p w14:paraId="117781CC">
            <w:pPr>
              <w:pStyle w:val="5"/>
              <w:spacing w:before="19" w:line="231" w:lineRule="auto"/>
              <w:ind w:left="119" w:right="7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主要负责大学生创新创业教育与实践活动的日常指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导。</w:t>
            </w:r>
          </w:p>
          <w:p w14:paraId="3304DC56">
            <w:pPr>
              <w:pStyle w:val="5"/>
              <w:spacing w:before="29" w:line="218" w:lineRule="auto"/>
              <w:ind w:left="12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rFonts w:hint="eastAsia"/>
                <w:spacing w:val="-2"/>
                <w:lang w:val="en-US" w:eastAsia="zh-CN"/>
              </w:rPr>
              <w:t>院</w:t>
            </w:r>
            <w:r>
              <w:rPr>
                <w:spacing w:val="-2"/>
                <w:lang w:eastAsia="zh-CN"/>
              </w:rPr>
              <w:t>内创新创业氛围的营造；</w:t>
            </w:r>
          </w:p>
          <w:p w14:paraId="4E39F29C">
            <w:pPr>
              <w:pStyle w:val="5"/>
              <w:spacing w:before="31" w:line="225" w:lineRule="auto"/>
              <w:ind w:left="112" w:right="178" w:firstLine="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</w:t>
            </w:r>
            <w:r>
              <w:rPr>
                <w:rFonts w:ascii="黑体" w:hAnsi="黑体" w:eastAsia="黑体" w:cs="黑体"/>
                <w:spacing w:val="-3"/>
                <w:lang w:eastAsia="zh-CN"/>
              </w:rPr>
              <w:t>“</w:t>
            </w:r>
            <w:r>
              <w:rPr>
                <w:spacing w:val="-3"/>
                <w:lang w:eastAsia="zh-CN"/>
              </w:rPr>
              <w:t>挑战杯</w:t>
            </w:r>
            <w:r>
              <w:rPr>
                <w:spacing w:val="-2"/>
                <w:lang w:eastAsia="zh-CN"/>
              </w:rPr>
              <w:t>”</w:t>
            </w:r>
            <w:r>
              <w:rPr>
                <w:rFonts w:hint="eastAsia"/>
                <w:spacing w:val="-2"/>
                <w:lang w:eastAsia="zh-CN"/>
              </w:rPr>
              <w:t>、中国国际大学生创新大赛</w:t>
            </w:r>
            <w:r>
              <w:rPr>
                <w:spacing w:val="-2"/>
                <w:lang w:eastAsia="zh-CN"/>
              </w:rPr>
              <w:t>作品</w:t>
            </w:r>
            <w:r>
              <w:rPr>
                <w:spacing w:val="-3"/>
                <w:lang w:eastAsia="zh-CN"/>
              </w:rPr>
              <w:t>与团队的选拔、</w:t>
            </w:r>
            <w:r>
              <w:rPr>
                <w:spacing w:val="-2"/>
                <w:lang w:eastAsia="zh-CN"/>
              </w:rPr>
              <w:t>培育和组织参赛；</w:t>
            </w:r>
          </w:p>
          <w:p w14:paraId="45B51317">
            <w:pPr>
              <w:pStyle w:val="5"/>
              <w:spacing w:before="31" w:line="224" w:lineRule="auto"/>
              <w:ind w:left="130" w:right="75" w:hanging="9"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3.举办大学生科技节、科创论坛等创新创业活动；</w:t>
            </w:r>
          </w:p>
          <w:p w14:paraId="2C54D2FE">
            <w:pPr>
              <w:pStyle w:val="5"/>
              <w:spacing w:before="31" w:line="220" w:lineRule="auto"/>
              <w:ind w:left="115" w:right="78" w:firstLine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4.</w:t>
            </w:r>
            <w:r>
              <w:rPr>
                <w:spacing w:val="7"/>
                <w:lang w:eastAsia="zh-CN"/>
              </w:rPr>
              <w:t>负责大学生创新创业训练计划创业类项目</w:t>
            </w:r>
            <w:r>
              <w:rPr>
                <w:spacing w:val="6"/>
                <w:lang w:eastAsia="zh-CN"/>
              </w:rPr>
              <w:t>的组织</w:t>
            </w:r>
            <w:r>
              <w:rPr>
                <w:spacing w:val="-4"/>
                <w:lang w:eastAsia="zh-CN"/>
              </w:rPr>
              <w:t>和管理。</w:t>
            </w:r>
          </w:p>
        </w:tc>
        <w:tc>
          <w:tcPr>
            <w:tcW w:w="4829" w:type="dxa"/>
          </w:tcPr>
          <w:p w14:paraId="7AFBF19C">
            <w:pPr>
              <w:spacing w:line="294" w:lineRule="auto"/>
              <w:rPr>
                <w:lang w:eastAsia="zh-CN"/>
              </w:rPr>
            </w:pPr>
          </w:p>
          <w:p w14:paraId="6062B7E2">
            <w:pPr>
              <w:pStyle w:val="5"/>
              <w:spacing w:before="78" w:line="216" w:lineRule="auto"/>
              <w:ind w:left="145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1.热爱创新创业工作；</w:t>
            </w:r>
          </w:p>
          <w:p w14:paraId="7BBCF404">
            <w:pPr>
              <w:pStyle w:val="5"/>
              <w:spacing w:before="20" w:line="229" w:lineRule="auto"/>
              <w:ind w:left="134" w:right="68" w:firstLine="5"/>
              <w:rPr>
                <w:lang w:eastAsia="zh-CN"/>
              </w:rPr>
            </w:pPr>
            <w:r>
              <w:rPr>
                <w:spacing w:val="-17"/>
                <w:lang w:eastAsia="zh-CN"/>
              </w:rPr>
              <w:t>2.了解一定的“挑战杯”</w:t>
            </w:r>
            <w:r>
              <w:rPr>
                <w:rFonts w:hint="eastAsia"/>
                <w:spacing w:val="-17"/>
                <w:lang w:eastAsia="zh-CN"/>
              </w:rPr>
              <w:t>中国国际大学生创新大赛</w:t>
            </w:r>
            <w:r>
              <w:rPr>
                <w:spacing w:val="-17"/>
                <w:lang w:eastAsia="zh-CN"/>
              </w:rPr>
              <w:t>等大型创</w:t>
            </w:r>
            <w:r>
              <w:rPr>
                <w:spacing w:val="-7"/>
                <w:lang w:eastAsia="zh-CN"/>
              </w:rPr>
              <w:t>新创业竞赛的工作流程；</w:t>
            </w:r>
          </w:p>
          <w:p w14:paraId="5721B004">
            <w:pPr>
              <w:pStyle w:val="5"/>
              <w:spacing w:before="34" w:line="230" w:lineRule="auto"/>
              <w:ind w:left="131" w:right="100" w:firstLine="17"/>
              <w:rPr>
                <w:lang w:eastAsia="zh-CN"/>
              </w:rPr>
            </w:pPr>
            <w:r>
              <w:rPr>
                <w:lang w:eastAsia="zh-CN"/>
              </w:rPr>
              <w:t>3.具有一定的创新创业活动策划、组织与实</w:t>
            </w:r>
            <w:r>
              <w:rPr>
                <w:spacing w:val="-14"/>
                <w:lang w:eastAsia="zh-CN"/>
              </w:rPr>
              <w:t>施能力；</w:t>
            </w:r>
          </w:p>
          <w:p w14:paraId="212D8B5E">
            <w:pPr>
              <w:pStyle w:val="5"/>
              <w:spacing w:before="15" w:line="231" w:lineRule="auto"/>
              <w:ind w:left="127" w:right="100" w:firstLine="11"/>
              <w:rPr>
                <w:lang w:eastAsia="zh-CN"/>
              </w:rPr>
            </w:pPr>
            <w:r>
              <w:rPr>
                <w:lang w:eastAsia="zh-CN"/>
              </w:rPr>
              <w:t>4.具有创新创业类学生组织任职经历者优先</w:t>
            </w:r>
            <w:r>
              <w:rPr>
                <w:spacing w:val="-13"/>
                <w:lang w:eastAsia="zh-CN"/>
              </w:rPr>
              <w:t>考虑。</w:t>
            </w:r>
          </w:p>
        </w:tc>
        <w:tc>
          <w:tcPr>
            <w:tcW w:w="1838" w:type="dxa"/>
          </w:tcPr>
          <w:p w14:paraId="3D653329">
            <w:pPr>
              <w:spacing w:line="276" w:lineRule="auto"/>
              <w:rPr>
                <w:lang w:eastAsia="zh-CN"/>
              </w:rPr>
            </w:pPr>
          </w:p>
          <w:p w14:paraId="4E239620">
            <w:pPr>
              <w:spacing w:line="276" w:lineRule="auto"/>
              <w:rPr>
                <w:lang w:eastAsia="zh-CN"/>
              </w:rPr>
            </w:pPr>
          </w:p>
          <w:p w14:paraId="0BE0A704">
            <w:pPr>
              <w:spacing w:line="276" w:lineRule="auto"/>
              <w:rPr>
                <w:lang w:eastAsia="zh-CN"/>
              </w:rPr>
            </w:pPr>
          </w:p>
          <w:p w14:paraId="09E6E14F">
            <w:pPr>
              <w:spacing w:line="277" w:lineRule="auto"/>
              <w:rPr>
                <w:lang w:eastAsia="zh-CN"/>
              </w:rPr>
            </w:pPr>
          </w:p>
          <w:p w14:paraId="7144756C">
            <w:pPr>
              <w:pStyle w:val="5"/>
              <w:spacing w:before="78" w:line="224" w:lineRule="auto"/>
              <w:ind w:left="135" w:right="64" w:firstLine="20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部门成员若干</w:t>
            </w:r>
          </w:p>
        </w:tc>
      </w:tr>
      <w:tr w14:paraId="03877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2287" w:type="dxa"/>
          </w:tcPr>
          <w:p w14:paraId="54469F08">
            <w:pPr>
              <w:spacing w:line="293" w:lineRule="auto"/>
              <w:rPr>
                <w:lang w:eastAsia="zh-CN"/>
              </w:rPr>
            </w:pPr>
          </w:p>
          <w:p w14:paraId="507BCB9C">
            <w:pPr>
              <w:spacing w:line="293" w:lineRule="auto"/>
              <w:rPr>
                <w:lang w:eastAsia="zh-CN"/>
              </w:rPr>
            </w:pPr>
          </w:p>
          <w:p w14:paraId="50D478E7">
            <w:pPr>
              <w:spacing w:line="294" w:lineRule="auto"/>
              <w:rPr>
                <w:lang w:eastAsia="zh-CN"/>
              </w:rPr>
            </w:pPr>
          </w:p>
          <w:p w14:paraId="4F3E2918">
            <w:pPr>
              <w:pStyle w:val="5"/>
              <w:spacing w:before="78" w:line="225" w:lineRule="auto"/>
              <w:ind w:left="800" w:right="171" w:hanging="60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大学生文体发展指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导中心</w:t>
            </w:r>
          </w:p>
        </w:tc>
        <w:tc>
          <w:tcPr>
            <w:tcW w:w="5654" w:type="dxa"/>
          </w:tcPr>
          <w:p w14:paraId="2374E936">
            <w:pPr>
              <w:pStyle w:val="5"/>
              <w:spacing w:before="18" w:line="218" w:lineRule="auto"/>
              <w:ind w:left="11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主要负责大学生校园文体活动的日常指导。</w:t>
            </w:r>
          </w:p>
          <w:p w14:paraId="58BDEBAA">
            <w:pPr>
              <w:pStyle w:val="5"/>
              <w:spacing w:before="33" w:line="230" w:lineRule="auto"/>
              <w:ind w:left="116" w:right="80" w:firstLine="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1.规划设计与举办好大学生文化艺术节、青年健身</w:t>
            </w:r>
            <w:r>
              <w:rPr>
                <w:spacing w:val="-20"/>
                <w:lang w:eastAsia="zh-CN"/>
              </w:rPr>
              <w:t>节；</w:t>
            </w:r>
          </w:p>
          <w:p w14:paraId="0D41EBBD">
            <w:pPr>
              <w:pStyle w:val="5"/>
              <w:spacing w:before="33" w:line="224" w:lineRule="auto"/>
              <w:ind w:left="127" w:right="321" w:hanging="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2.积极引进高雅艺术，做好唐岛湾剧场品牌建设；</w:t>
            </w:r>
            <w:r>
              <w:rPr>
                <w:spacing w:val="-5"/>
                <w:lang w:eastAsia="zh-CN"/>
              </w:rPr>
              <w:t>3.涵育具有学校特色的原创文体类项目；</w:t>
            </w:r>
          </w:p>
          <w:p w14:paraId="4BEC5C79">
            <w:pPr>
              <w:pStyle w:val="5"/>
              <w:spacing w:before="32" w:line="217" w:lineRule="auto"/>
              <w:ind w:left="117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4.选拔与培养校园内文体骨干；</w:t>
            </w:r>
          </w:p>
          <w:p w14:paraId="18974CDD">
            <w:pPr>
              <w:pStyle w:val="5"/>
              <w:spacing w:before="33" w:line="216" w:lineRule="auto"/>
              <w:ind w:left="12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5.开展丰富多彩的群体性文体活动；</w:t>
            </w:r>
          </w:p>
          <w:p w14:paraId="52A7069B">
            <w:pPr>
              <w:pStyle w:val="5"/>
              <w:spacing w:before="34" w:line="211" w:lineRule="auto"/>
              <w:ind w:left="12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6.大学生艺术团等文体类社团的日常业务指</w:t>
            </w:r>
            <w:r>
              <w:rPr>
                <w:spacing w:val="-4"/>
                <w:lang w:eastAsia="zh-CN"/>
              </w:rPr>
              <w:t>导。</w:t>
            </w:r>
          </w:p>
        </w:tc>
        <w:tc>
          <w:tcPr>
            <w:tcW w:w="4829" w:type="dxa"/>
          </w:tcPr>
          <w:p w14:paraId="70473E1A">
            <w:pPr>
              <w:spacing w:line="254" w:lineRule="auto"/>
              <w:rPr>
                <w:lang w:eastAsia="zh-CN"/>
              </w:rPr>
            </w:pPr>
          </w:p>
          <w:p w14:paraId="79B422C6">
            <w:pPr>
              <w:pStyle w:val="5"/>
              <w:spacing w:before="78" w:line="216" w:lineRule="auto"/>
              <w:ind w:left="14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1.热爱文体工作；</w:t>
            </w:r>
          </w:p>
          <w:p w14:paraId="18FEB025">
            <w:pPr>
              <w:pStyle w:val="5"/>
              <w:spacing w:before="34" w:line="216" w:lineRule="auto"/>
              <w:ind w:left="13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2.了解一定的文体活动的工作流程；</w:t>
            </w:r>
          </w:p>
          <w:p w14:paraId="626A30ED">
            <w:pPr>
              <w:pStyle w:val="5"/>
              <w:spacing w:before="33" w:line="225" w:lineRule="auto"/>
              <w:ind w:left="135" w:right="102" w:firstLine="13"/>
              <w:rPr>
                <w:lang w:eastAsia="zh-CN"/>
              </w:rPr>
            </w:pPr>
            <w:r>
              <w:rPr>
                <w:lang w:eastAsia="zh-CN"/>
              </w:rPr>
              <w:t>3.具有一定的文体活动策划、组织与实施能</w:t>
            </w:r>
            <w:r>
              <w:rPr>
                <w:spacing w:val="-20"/>
                <w:lang w:eastAsia="zh-CN"/>
              </w:rPr>
              <w:t>力；</w:t>
            </w:r>
          </w:p>
          <w:p w14:paraId="0D8FE7AF">
            <w:pPr>
              <w:pStyle w:val="5"/>
              <w:spacing w:before="32" w:line="230" w:lineRule="auto"/>
              <w:ind w:left="133" w:right="102" w:firstLine="5"/>
              <w:rPr>
                <w:lang w:eastAsia="zh-CN"/>
              </w:rPr>
            </w:pPr>
            <w:r>
              <w:rPr>
                <w:lang w:eastAsia="zh-CN"/>
              </w:rPr>
              <w:t>4.具有校、院级艺术团任职经历者或具有一</w:t>
            </w:r>
            <w:r>
              <w:rPr>
                <w:spacing w:val="-4"/>
                <w:lang w:eastAsia="zh-CN"/>
              </w:rPr>
              <w:t>项或多项文体技能者优先考虑。</w:t>
            </w:r>
          </w:p>
        </w:tc>
        <w:tc>
          <w:tcPr>
            <w:tcW w:w="1838" w:type="dxa"/>
          </w:tcPr>
          <w:p w14:paraId="5038C308">
            <w:pPr>
              <w:spacing w:line="294" w:lineRule="auto"/>
              <w:rPr>
                <w:lang w:eastAsia="zh-CN"/>
              </w:rPr>
            </w:pPr>
          </w:p>
          <w:p w14:paraId="205218A5">
            <w:pPr>
              <w:spacing w:line="294" w:lineRule="auto"/>
              <w:rPr>
                <w:lang w:eastAsia="zh-CN"/>
              </w:rPr>
            </w:pPr>
          </w:p>
          <w:p w14:paraId="6C6B12E3">
            <w:pPr>
              <w:spacing w:line="294" w:lineRule="auto"/>
              <w:rPr>
                <w:lang w:eastAsia="zh-CN"/>
              </w:rPr>
            </w:pPr>
          </w:p>
          <w:p w14:paraId="2FC09012">
            <w:pPr>
              <w:pStyle w:val="5"/>
              <w:spacing w:before="78" w:line="224" w:lineRule="auto"/>
              <w:ind w:left="135" w:right="64" w:firstLine="20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部门成员若干</w:t>
            </w:r>
          </w:p>
        </w:tc>
      </w:tr>
      <w:tr w14:paraId="62877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2287" w:type="dxa"/>
          </w:tcPr>
          <w:p w14:paraId="3993239C">
            <w:pPr>
              <w:spacing w:line="294" w:lineRule="auto"/>
              <w:rPr>
                <w:lang w:eastAsia="zh-CN"/>
              </w:rPr>
            </w:pPr>
          </w:p>
          <w:p w14:paraId="74CD0F57">
            <w:pPr>
              <w:spacing w:line="294" w:lineRule="auto"/>
              <w:rPr>
                <w:lang w:eastAsia="zh-CN"/>
              </w:rPr>
            </w:pPr>
          </w:p>
          <w:p w14:paraId="5DDE1FB0">
            <w:pPr>
              <w:spacing w:line="294" w:lineRule="auto"/>
              <w:rPr>
                <w:lang w:eastAsia="zh-CN"/>
              </w:rPr>
            </w:pPr>
          </w:p>
          <w:p w14:paraId="26AEA922">
            <w:pPr>
              <w:spacing w:line="295" w:lineRule="auto"/>
              <w:rPr>
                <w:lang w:eastAsia="zh-CN"/>
              </w:rPr>
            </w:pPr>
          </w:p>
          <w:p w14:paraId="38CF11A4">
            <w:pPr>
              <w:pStyle w:val="5"/>
              <w:spacing w:before="78" w:line="217" w:lineRule="auto"/>
              <w:ind w:left="318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传媒</w:t>
            </w:r>
            <w:r>
              <w:rPr>
                <w:spacing w:val="-3"/>
              </w:rPr>
              <w:t>中心</w:t>
            </w:r>
          </w:p>
        </w:tc>
        <w:tc>
          <w:tcPr>
            <w:tcW w:w="5654" w:type="dxa"/>
          </w:tcPr>
          <w:p w14:paraId="1F9CB8A6">
            <w:pPr>
              <w:spacing w:line="401" w:lineRule="auto"/>
              <w:rPr>
                <w:lang w:eastAsia="zh-CN"/>
              </w:rPr>
            </w:pPr>
          </w:p>
          <w:p w14:paraId="50559441">
            <w:pPr>
              <w:pStyle w:val="5"/>
              <w:spacing w:before="78" w:line="217" w:lineRule="auto"/>
              <w:ind w:left="11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主要负责团属各类新媒体的管理与指导。</w:t>
            </w:r>
          </w:p>
          <w:p w14:paraId="1BF76BED">
            <w:pPr>
              <w:pStyle w:val="5"/>
              <w:spacing w:before="18" w:line="217" w:lineRule="auto"/>
              <w:ind w:left="118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1.“</w:t>
            </w:r>
            <w:r>
              <w:rPr>
                <w:rFonts w:hint="eastAsia"/>
                <w:spacing w:val="-5"/>
                <w:lang w:eastAsia="zh-CN"/>
              </w:rPr>
              <w:t>青春石大”微信、微博、</w:t>
            </w:r>
            <w:r>
              <w:rPr>
                <w:spacing w:val="-5"/>
                <w:lang w:eastAsia="zh-CN"/>
              </w:rPr>
              <w:t>QQ</w:t>
            </w:r>
            <w:r>
              <w:rPr>
                <w:rFonts w:hint="eastAsia"/>
                <w:spacing w:val="-5"/>
                <w:lang w:eastAsia="zh-CN"/>
              </w:rPr>
              <w:t>空间、抖音、</w:t>
            </w:r>
            <w:r>
              <w:rPr>
                <w:spacing w:val="-5"/>
                <w:lang w:eastAsia="zh-CN"/>
              </w:rPr>
              <w:t>B</w:t>
            </w:r>
            <w:r>
              <w:rPr>
                <w:rFonts w:hint="eastAsia"/>
                <w:spacing w:val="-5"/>
                <w:lang w:eastAsia="zh-CN"/>
              </w:rPr>
              <w:t>站、视频号、小红书七大新媒体平台的运营管理；</w:t>
            </w:r>
          </w:p>
          <w:p w14:paraId="731772AB">
            <w:pPr>
              <w:pStyle w:val="5"/>
              <w:spacing w:before="18" w:line="217" w:lineRule="auto"/>
              <w:ind w:left="118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2.各平台推送内容的审核把关；</w:t>
            </w:r>
          </w:p>
          <w:p w14:paraId="19C7091A">
            <w:pPr>
              <w:pStyle w:val="5"/>
              <w:spacing w:before="33" w:line="230" w:lineRule="auto"/>
              <w:ind w:left="117" w:right="1041" w:firstLine="1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3.各类新媒体线上、线下活动的设计策划；</w:t>
            </w:r>
            <w:r>
              <w:rPr>
                <w:spacing w:val="-4"/>
                <w:lang w:eastAsia="zh-CN"/>
              </w:rPr>
              <w:t>4.校内团属各新媒体间的协调联动。</w:t>
            </w:r>
          </w:p>
        </w:tc>
        <w:tc>
          <w:tcPr>
            <w:tcW w:w="4829" w:type="dxa"/>
          </w:tcPr>
          <w:p w14:paraId="08747066">
            <w:pPr>
              <w:pStyle w:val="5"/>
              <w:spacing w:before="15" w:line="230" w:lineRule="auto"/>
              <w:ind w:left="462" w:right="71" w:hanging="317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1.热爱新媒体工作，具有一定的新媒体素</w:t>
            </w:r>
            <w:r>
              <w:rPr>
                <w:spacing w:val="-19"/>
                <w:lang w:eastAsia="zh-CN"/>
              </w:rPr>
              <w:t>养；</w:t>
            </w:r>
          </w:p>
          <w:p w14:paraId="20796E77">
            <w:pPr>
              <w:pStyle w:val="5"/>
              <w:spacing w:before="33" w:line="224" w:lineRule="auto"/>
              <w:ind w:left="134" w:right="69" w:firstLine="5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2.具有一定的微博、微信、QQ空间等新媒体</w:t>
            </w:r>
            <w:r>
              <w:rPr>
                <w:spacing w:val="-9"/>
                <w:lang w:eastAsia="zh-CN"/>
              </w:rPr>
              <w:t>平台的运营能力；</w:t>
            </w:r>
          </w:p>
          <w:p w14:paraId="4465AC2D">
            <w:pPr>
              <w:pStyle w:val="5"/>
              <w:spacing w:before="33" w:line="217" w:lineRule="auto"/>
              <w:ind w:left="14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3.具有一定的新媒体活动的策划能力；</w:t>
            </w:r>
          </w:p>
          <w:p w14:paraId="19BAD11B">
            <w:pPr>
              <w:pStyle w:val="5"/>
              <w:spacing w:before="31" w:line="230" w:lineRule="auto"/>
              <w:ind w:left="136" w:right="89" w:firstLine="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4.了解文章编辑排版，掌握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PS、摄影、美术</w:t>
            </w:r>
            <w:r>
              <w:rPr>
                <w:spacing w:val="-5"/>
                <w:lang w:eastAsia="zh-CN"/>
              </w:rPr>
              <w:t>漫画、影音制作等任意一项技能；</w:t>
            </w:r>
          </w:p>
          <w:p w14:paraId="59819322">
            <w:pPr>
              <w:pStyle w:val="5"/>
              <w:spacing w:before="18" w:line="225" w:lineRule="auto"/>
              <w:ind w:left="129" w:right="102" w:firstLine="13"/>
              <w:rPr>
                <w:lang w:eastAsia="zh-CN"/>
              </w:rPr>
            </w:pPr>
            <w:r>
              <w:rPr>
                <w:lang w:eastAsia="zh-CN"/>
              </w:rPr>
              <w:t>5.具有新媒体类学生组织任职经历者优先考</w:t>
            </w:r>
            <w:r>
              <w:rPr>
                <w:spacing w:val="-15"/>
                <w:lang w:eastAsia="zh-CN"/>
              </w:rPr>
              <w:t>虑。</w:t>
            </w:r>
          </w:p>
        </w:tc>
        <w:tc>
          <w:tcPr>
            <w:tcW w:w="1838" w:type="dxa"/>
          </w:tcPr>
          <w:p w14:paraId="55AB4DA6">
            <w:pPr>
              <w:spacing w:line="288" w:lineRule="auto"/>
              <w:rPr>
                <w:lang w:eastAsia="zh-CN"/>
              </w:rPr>
            </w:pPr>
          </w:p>
          <w:p w14:paraId="68804D2E">
            <w:pPr>
              <w:spacing w:line="288" w:lineRule="auto"/>
              <w:rPr>
                <w:lang w:eastAsia="zh-CN"/>
              </w:rPr>
            </w:pPr>
          </w:p>
          <w:p w14:paraId="006336E2">
            <w:pPr>
              <w:spacing w:line="288" w:lineRule="auto"/>
              <w:rPr>
                <w:lang w:eastAsia="zh-CN"/>
              </w:rPr>
            </w:pPr>
          </w:p>
          <w:p w14:paraId="54BCC87E">
            <w:pPr>
              <w:pStyle w:val="5"/>
              <w:spacing w:before="78" w:line="234" w:lineRule="auto"/>
              <w:ind w:left="155" w:right="69" w:hanging="14"/>
              <w:jc w:val="both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部门成员若干</w:t>
            </w:r>
          </w:p>
        </w:tc>
      </w:tr>
      <w:tr w14:paraId="2090E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2287" w:type="dxa"/>
          </w:tcPr>
          <w:p w14:paraId="357194B3">
            <w:pPr>
              <w:rPr>
                <w:lang w:eastAsia="zh-CN"/>
              </w:rPr>
            </w:pPr>
          </w:p>
          <w:p w14:paraId="4EEFB4AE">
            <w:pPr>
              <w:rPr>
                <w:lang w:eastAsia="zh-CN"/>
              </w:rPr>
            </w:pPr>
          </w:p>
          <w:p w14:paraId="3D575B95">
            <w:pPr>
              <w:rPr>
                <w:lang w:eastAsia="zh-CN"/>
              </w:rPr>
            </w:pPr>
          </w:p>
          <w:p w14:paraId="02C52F18">
            <w:pPr>
              <w:pStyle w:val="5"/>
              <w:spacing w:before="78" w:line="234" w:lineRule="auto"/>
              <w:ind w:left="195" w:right="171" w:firstLine="2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青年成长研究中心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（“第二课堂成绩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单”项目办公室）</w:t>
            </w:r>
          </w:p>
        </w:tc>
        <w:tc>
          <w:tcPr>
            <w:tcW w:w="5654" w:type="dxa"/>
          </w:tcPr>
          <w:p w14:paraId="301FE4EC">
            <w:pPr>
              <w:pStyle w:val="5"/>
              <w:spacing w:before="35" w:line="224" w:lineRule="auto"/>
              <w:ind w:left="115" w:right="78" w:firstLine="6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负责团员青年成长研究和“第二课堂成绩单”的日常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工作。</w:t>
            </w:r>
          </w:p>
          <w:p w14:paraId="58AAB5D6">
            <w:pPr>
              <w:pStyle w:val="5"/>
              <w:spacing w:before="33" w:line="231" w:lineRule="auto"/>
              <w:ind w:left="112" w:right="80" w:firstLine="12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1.研究团员青年发展状况、团学重点工作和难点问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题，提供决策参考；</w:t>
            </w:r>
          </w:p>
          <w:p w14:paraId="0C7D21D4">
            <w:pPr>
              <w:pStyle w:val="5"/>
              <w:spacing w:before="31" w:line="225" w:lineRule="auto"/>
              <w:ind w:left="122" w:right="62" w:hanging="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2.全校第二课堂课程建设和日常活动的审核，学分、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学时的发放；</w:t>
            </w:r>
          </w:p>
          <w:p w14:paraId="2AD1F45A">
            <w:pPr>
              <w:pStyle w:val="5"/>
              <w:spacing w:before="30" w:line="220" w:lineRule="auto"/>
              <w:ind w:left="119" w:right="75" w:firstLine="8"/>
              <w:rPr>
                <w:lang w:eastAsia="zh-CN"/>
              </w:rPr>
            </w:pPr>
            <w:r>
              <w:rPr>
                <w:lang w:eastAsia="zh-CN"/>
              </w:rPr>
              <w:t>3.</w:t>
            </w:r>
            <w:r>
              <w:rPr>
                <w:rFonts w:ascii="黑体" w:hAnsi="黑体" w:eastAsia="黑体" w:cs="黑体"/>
                <w:lang w:eastAsia="zh-CN"/>
              </w:rPr>
              <w:t>“</w:t>
            </w:r>
            <w:r>
              <w:rPr>
                <w:rFonts w:ascii="黑体" w:hAnsi="黑体" w:eastAsia="黑体" w:cs="黑体"/>
                <w:spacing w:val="-73"/>
                <w:lang w:eastAsia="zh-CN"/>
              </w:rPr>
              <w:t xml:space="preserve"> </w:t>
            </w:r>
            <w:r>
              <w:rPr>
                <w:lang w:eastAsia="zh-CN"/>
              </w:rPr>
              <w:t>石光</w:t>
            </w:r>
            <w:r>
              <w:rPr>
                <w:spacing w:val="-85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lang w:eastAsia="zh-CN"/>
              </w:rPr>
              <w:t>”</w:t>
            </w:r>
            <w:r>
              <w:rPr>
                <w:lang w:eastAsia="zh-CN"/>
              </w:rPr>
              <w:t>系统</w:t>
            </w:r>
            <w:r>
              <w:rPr>
                <w:rFonts w:ascii="黑体" w:hAnsi="黑体" w:eastAsia="黑体" w:cs="黑体"/>
                <w:lang w:eastAsia="zh-CN"/>
              </w:rPr>
              <w:t>“</w:t>
            </w:r>
            <w:r>
              <w:rPr>
                <w:rFonts w:ascii="黑体" w:hAnsi="黑体" w:eastAsia="黑体" w:cs="黑体"/>
                <w:spacing w:val="-84"/>
                <w:lang w:eastAsia="zh-CN"/>
              </w:rPr>
              <w:t xml:space="preserve"> </w:t>
            </w:r>
            <w:r>
              <w:rPr>
                <w:lang w:eastAsia="zh-CN"/>
              </w:rPr>
              <w:t>第二课堂成绩单</w:t>
            </w:r>
            <w:r>
              <w:rPr>
                <w:spacing w:val="-8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lang w:eastAsia="zh-CN"/>
              </w:rPr>
              <w:t>”</w:t>
            </w:r>
            <w:r>
              <w:rPr>
                <w:lang w:eastAsia="zh-CN"/>
              </w:rPr>
              <w:t xml:space="preserve">部分的日常维 </w:t>
            </w:r>
            <w:r>
              <w:rPr>
                <w:spacing w:val="-18"/>
                <w:lang w:eastAsia="zh-CN"/>
              </w:rPr>
              <w:t>护。</w:t>
            </w:r>
          </w:p>
        </w:tc>
        <w:tc>
          <w:tcPr>
            <w:tcW w:w="4829" w:type="dxa"/>
          </w:tcPr>
          <w:p w14:paraId="66DD9532">
            <w:pPr>
              <w:spacing w:line="421" w:lineRule="auto"/>
              <w:rPr>
                <w:lang w:eastAsia="zh-CN"/>
              </w:rPr>
            </w:pPr>
          </w:p>
          <w:p w14:paraId="13D3601A">
            <w:pPr>
              <w:pStyle w:val="5"/>
              <w:spacing w:before="78" w:line="218" w:lineRule="auto"/>
              <w:ind w:left="14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1.具备一定的理论研究能力；</w:t>
            </w:r>
          </w:p>
          <w:p w14:paraId="1EE79D38">
            <w:pPr>
              <w:pStyle w:val="5"/>
              <w:spacing w:before="16" w:line="230" w:lineRule="auto"/>
              <w:ind w:left="130" w:right="68" w:firstLine="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2.能较为熟练的使用EXCEL、Python等工具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进行数据分析；</w:t>
            </w:r>
          </w:p>
          <w:p w14:paraId="2586A86B">
            <w:pPr>
              <w:pStyle w:val="5"/>
              <w:spacing w:before="32" w:line="231" w:lineRule="auto"/>
              <w:ind w:left="127" w:right="102" w:firstLine="21"/>
              <w:rPr>
                <w:lang w:eastAsia="zh-CN"/>
              </w:rPr>
            </w:pPr>
            <w:r>
              <w:rPr>
                <w:lang w:eastAsia="zh-CN"/>
              </w:rPr>
              <w:t>3.具有“第二课堂成绩单”工作经历者优先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考虑。</w:t>
            </w:r>
          </w:p>
        </w:tc>
        <w:tc>
          <w:tcPr>
            <w:tcW w:w="1838" w:type="dxa"/>
          </w:tcPr>
          <w:p w14:paraId="4C0D3D61">
            <w:pPr>
              <w:spacing w:line="294" w:lineRule="auto"/>
              <w:rPr>
                <w:lang w:eastAsia="zh-CN"/>
              </w:rPr>
            </w:pPr>
          </w:p>
          <w:p w14:paraId="1E6D833B">
            <w:pPr>
              <w:spacing w:line="295" w:lineRule="auto"/>
              <w:rPr>
                <w:lang w:eastAsia="zh-CN"/>
              </w:rPr>
            </w:pPr>
          </w:p>
          <w:p w14:paraId="1C7F9733">
            <w:pPr>
              <w:spacing w:line="295" w:lineRule="auto"/>
              <w:rPr>
                <w:lang w:eastAsia="zh-CN"/>
              </w:rPr>
            </w:pPr>
          </w:p>
          <w:p w14:paraId="5B6B93D1">
            <w:pPr>
              <w:pStyle w:val="5"/>
              <w:spacing w:before="78" w:line="230" w:lineRule="auto"/>
              <w:ind w:left="135" w:right="64" w:firstLine="20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部门成员若干</w:t>
            </w:r>
          </w:p>
        </w:tc>
      </w:tr>
      <w:tr w14:paraId="3154F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2287" w:type="dxa"/>
          </w:tcPr>
          <w:p w14:paraId="2A7C5D66">
            <w:pPr>
              <w:spacing w:line="358" w:lineRule="auto"/>
              <w:rPr>
                <w:lang w:eastAsia="zh-CN"/>
              </w:rPr>
            </w:pPr>
            <w:bookmarkStart w:id="0" w:name="_GoBack"/>
            <w:bookmarkEnd w:id="0"/>
          </w:p>
          <w:p w14:paraId="0AC6B4D3">
            <w:pPr>
              <w:spacing w:line="358" w:lineRule="auto"/>
              <w:rPr>
                <w:lang w:eastAsia="zh-CN"/>
              </w:rPr>
            </w:pPr>
          </w:p>
          <w:p w14:paraId="01B0FF7F">
            <w:pPr>
              <w:pStyle w:val="5"/>
              <w:spacing w:before="78" w:line="219" w:lineRule="auto"/>
              <w:ind w:left="445"/>
            </w:pPr>
            <w:r>
              <w:rPr>
                <w:spacing w:val="-4"/>
              </w:rPr>
              <w:t>思美研究中心</w:t>
            </w:r>
          </w:p>
        </w:tc>
        <w:tc>
          <w:tcPr>
            <w:tcW w:w="5654" w:type="dxa"/>
          </w:tcPr>
          <w:p w14:paraId="49BE1B3B">
            <w:pPr>
              <w:pStyle w:val="5"/>
              <w:spacing w:before="17" w:line="230" w:lineRule="auto"/>
              <w:ind w:left="119" w:right="91" w:firstLine="1"/>
              <w:rPr>
                <w:spacing w:val="-3"/>
                <w:lang w:eastAsia="zh-CN"/>
              </w:rPr>
            </w:pPr>
            <w:r>
              <w:rPr>
                <w:spacing w:val="-4"/>
                <w:lang w:eastAsia="zh-CN"/>
              </w:rPr>
              <w:t>负责女大学生的成长成才规律研究，开展面向</w:t>
            </w:r>
            <w:r>
              <w:rPr>
                <w:spacing w:val="-5"/>
                <w:lang w:eastAsia="zh-CN"/>
              </w:rPr>
              <w:t>全校女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大学生的教育、服务工作。</w:t>
            </w:r>
          </w:p>
          <w:p w14:paraId="201BB1B3">
            <w:pPr>
              <w:pStyle w:val="5"/>
              <w:spacing w:before="33" w:line="217" w:lineRule="auto"/>
              <w:ind w:left="12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1.具备一定的理论研究能力；</w:t>
            </w:r>
          </w:p>
          <w:p w14:paraId="3920E961">
            <w:pPr>
              <w:pStyle w:val="5"/>
              <w:spacing w:before="17" w:line="230" w:lineRule="auto"/>
              <w:ind w:left="119" w:right="91" w:firstLine="1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2.具有一定的女大学生教育活动策划、组织与实施能力，有组织大型活动的经验；</w:t>
            </w:r>
          </w:p>
          <w:p w14:paraId="3C499A6C">
            <w:pPr>
              <w:pStyle w:val="5"/>
              <w:spacing w:before="17" w:line="230" w:lineRule="auto"/>
              <w:ind w:left="119" w:right="91" w:firstLine="1"/>
            </w:pPr>
            <w:r>
              <w:rPr>
                <w:spacing w:val="-3"/>
                <w:lang w:eastAsia="zh-CN"/>
              </w:rPr>
              <w:t>3.熟悉office、wps等基础办公软件。</w:t>
            </w:r>
          </w:p>
        </w:tc>
        <w:tc>
          <w:tcPr>
            <w:tcW w:w="4829" w:type="dxa"/>
          </w:tcPr>
          <w:p w14:paraId="5F1F3EE1">
            <w:pPr>
              <w:spacing w:line="254" w:lineRule="auto"/>
              <w:rPr>
                <w:lang w:eastAsia="zh-CN"/>
              </w:rPr>
            </w:pPr>
          </w:p>
          <w:p w14:paraId="6E29F7A5">
            <w:pPr>
              <w:pStyle w:val="5"/>
              <w:spacing w:before="78" w:line="315" w:lineRule="exact"/>
              <w:ind w:left="145"/>
              <w:rPr>
                <w:lang w:eastAsia="zh-CN"/>
              </w:rPr>
            </w:pPr>
            <w:r>
              <w:rPr>
                <w:spacing w:val="-5"/>
                <w:position w:val="5"/>
                <w:lang w:eastAsia="zh-CN"/>
              </w:rPr>
              <w:t>1.热爱女大学生教育、服务工作；</w:t>
            </w:r>
          </w:p>
          <w:p w14:paraId="20627D31">
            <w:pPr>
              <w:pStyle w:val="5"/>
              <w:spacing w:before="1" w:line="217" w:lineRule="auto"/>
              <w:ind w:left="13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2.具备一定的理论研究能力；</w:t>
            </w:r>
          </w:p>
          <w:p w14:paraId="7766AD7C">
            <w:pPr>
              <w:pStyle w:val="5"/>
              <w:spacing w:before="32" w:line="218" w:lineRule="auto"/>
              <w:ind w:left="149"/>
              <w:rPr>
                <w:lang w:eastAsia="zh-CN"/>
              </w:rPr>
            </w:pPr>
            <w:r>
              <w:rPr>
                <w:lang w:eastAsia="zh-CN"/>
              </w:rPr>
              <w:t>3.具有一定的思美活动策划、组织与实施能</w:t>
            </w:r>
          </w:p>
        </w:tc>
        <w:tc>
          <w:tcPr>
            <w:tcW w:w="1838" w:type="dxa"/>
          </w:tcPr>
          <w:p w14:paraId="0DD37311">
            <w:pPr>
              <w:spacing w:line="284" w:lineRule="auto"/>
              <w:rPr>
                <w:lang w:eastAsia="zh-CN"/>
              </w:rPr>
            </w:pPr>
          </w:p>
          <w:p w14:paraId="2A74EDF6">
            <w:pPr>
              <w:spacing w:line="284" w:lineRule="auto"/>
              <w:rPr>
                <w:lang w:eastAsia="zh-CN"/>
              </w:rPr>
            </w:pPr>
          </w:p>
          <w:p w14:paraId="237904EF">
            <w:pPr>
              <w:pStyle w:val="5"/>
              <w:spacing w:before="78" w:line="230" w:lineRule="auto"/>
              <w:ind w:left="135" w:right="64" w:firstLine="20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部门成员若干</w:t>
            </w:r>
          </w:p>
        </w:tc>
      </w:tr>
    </w:tbl>
    <w:p w14:paraId="0C1B9084">
      <w:pPr>
        <w:rPr>
          <w:lang w:eastAsia="zh-CN"/>
        </w:rPr>
      </w:pPr>
    </w:p>
    <w:sectPr>
      <w:pgSz w:w="16845" w:h="11910"/>
      <w:pgMar w:top="1012" w:right="1125" w:bottom="0" w:left="109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mRhY2ZjYmYxZDJjNzk2YWEyNjI1ODc4OWE3MTAxYjUifQ=="/>
  </w:docVars>
  <w:rsids>
    <w:rsidRoot w:val="004974C3"/>
    <w:rsid w:val="0002185E"/>
    <w:rsid w:val="000C26D5"/>
    <w:rsid w:val="00183A9F"/>
    <w:rsid w:val="00190B3C"/>
    <w:rsid w:val="00247538"/>
    <w:rsid w:val="002B32B6"/>
    <w:rsid w:val="00395604"/>
    <w:rsid w:val="003D4ADA"/>
    <w:rsid w:val="004974C3"/>
    <w:rsid w:val="00660A1B"/>
    <w:rsid w:val="00851B14"/>
    <w:rsid w:val="00A031A6"/>
    <w:rsid w:val="00BE7A84"/>
    <w:rsid w:val="00C97724"/>
    <w:rsid w:val="00CC6341"/>
    <w:rsid w:val="00D76B95"/>
    <w:rsid w:val="00DB13A4"/>
    <w:rsid w:val="00E3564C"/>
    <w:rsid w:val="223139D8"/>
    <w:rsid w:val="232B70EB"/>
    <w:rsid w:val="275F8FCA"/>
    <w:rsid w:val="44540E8F"/>
    <w:rsid w:val="49C36FC8"/>
    <w:rsid w:val="626B69EE"/>
    <w:rsid w:val="66AA03D0"/>
    <w:rsid w:val="76EAF3FB"/>
    <w:rsid w:val="7749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2377</Words>
  <Characters>2493</Characters>
  <Lines>22</Lines>
  <Paragraphs>6</Paragraphs>
  <TotalTime>19</TotalTime>
  <ScaleCrop>false</ScaleCrop>
  <LinksUpToDate>false</LinksUpToDate>
  <CharactersWithSpaces>2525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2023-05-13T10:12:00Z</dcterms:created>
  <dc:creator>dell</dc:creator>
  <cp:lastModifiedBy>sun</cp:lastModifiedBy>
  <dcterms:modified xsi:type="dcterms:W3CDTF">2025-03-03T09:50:35Z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2024-05-09T16:28:41Z</vt:filetime>
  </property>
  <property fmtid="{D5CDD505-2E9C-101B-9397-08002B2CF9AE}" pid="4" name="KSOProductBuildVer">
    <vt:lpwstr>2052-12.1.0.19770</vt:lpwstr>
  </property>
  <property fmtid="{D5CDD505-2E9C-101B-9397-08002B2CF9AE}" pid="5" name="ICV">
    <vt:lpwstr>55D714E8C36444D2ACC7E5B6CB4ED204_13</vt:lpwstr>
  </property>
  <property fmtid="{D5CDD505-2E9C-101B-9397-08002B2CF9AE}" pid="6" name="KSOTemplateDocerSaveRecord">
    <vt:lpwstr>eyJoZGlkIjoiMzEwNTM5NzYwMDRjMzkwZTVkZjY2ODkwMGIxNGU0OTUiLCJ1c2VySWQiOiI2NjkzMDc3NzUifQ==</vt:lpwstr>
  </property>
</Properties>
</file>